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7A6" w:rsidRPr="00F7751C" w:rsidRDefault="00CC47A6" w:rsidP="00B261A8">
      <w:pPr>
        <w:pStyle w:val="a3"/>
        <w:jc w:val="center"/>
        <w:rPr>
          <w:rFonts w:ascii="Times New Roman" w:hAnsi="Times New Roman"/>
          <w:b/>
          <w:sz w:val="24"/>
          <w:szCs w:val="24"/>
          <w:lang w:val="uk-UA"/>
        </w:rPr>
      </w:pPr>
      <w:r w:rsidRPr="00F7751C">
        <w:rPr>
          <w:rFonts w:ascii="Times New Roman" w:hAnsi="Times New Roman"/>
          <w:b/>
          <w:sz w:val="24"/>
          <w:szCs w:val="24"/>
          <w:lang w:val="uk-UA"/>
        </w:rPr>
        <w:t>ДОГОВІР</w:t>
      </w:r>
    </w:p>
    <w:p w:rsidR="00CC47A6" w:rsidRPr="00F7751C" w:rsidRDefault="00CC47A6" w:rsidP="00B261A8">
      <w:pPr>
        <w:pStyle w:val="a3"/>
        <w:jc w:val="center"/>
        <w:rPr>
          <w:rFonts w:ascii="Times New Roman" w:hAnsi="Times New Roman"/>
          <w:b/>
          <w:sz w:val="24"/>
          <w:szCs w:val="24"/>
          <w:lang w:val="uk-UA"/>
        </w:rPr>
      </w:pPr>
      <w:r w:rsidRPr="00F7751C">
        <w:rPr>
          <w:rFonts w:ascii="Times New Roman" w:hAnsi="Times New Roman"/>
          <w:b/>
          <w:sz w:val="24"/>
          <w:szCs w:val="24"/>
          <w:lang w:val="uk-UA"/>
        </w:rPr>
        <w:t xml:space="preserve"> постачання природного газу</w:t>
      </w:r>
      <w:r w:rsidR="008C71BE" w:rsidRPr="00F7751C">
        <w:rPr>
          <w:rFonts w:ascii="Times New Roman" w:hAnsi="Times New Roman"/>
          <w:b/>
          <w:sz w:val="24"/>
          <w:szCs w:val="24"/>
          <w:lang w:val="uk-UA"/>
        </w:rPr>
        <w:t xml:space="preserve"> </w:t>
      </w:r>
      <w:r w:rsidR="000B14D4" w:rsidRPr="00F7751C">
        <w:rPr>
          <w:rFonts w:ascii="Times New Roman" w:hAnsi="Times New Roman"/>
          <w:b/>
          <w:sz w:val="24"/>
          <w:szCs w:val="24"/>
          <w:lang w:val="uk-UA"/>
        </w:rPr>
        <w:t>№</w:t>
      </w:r>
      <w:r w:rsidR="004E275D" w:rsidRPr="00F7751C">
        <w:rPr>
          <w:rFonts w:ascii="Times New Roman" w:hAnsi="Times New Roman"/>
          <w:b/>
          <w:sz w:val="24"/>
          <w:szCs w:val="24"/>
          <w:lang w:val="uk-UA"/>
        </w:rPr>
        <w:t xml:space="preserve"> </w:t>
      </w:r>
      <w:r w:rsidR="00FC323B" w:rsidRPr="00F7751C">
        <w:rPr>
          <w:rFonts w:ascii="Times New Roman" w:hAnsi="Times New Roman"/>
          <w:b/>
          <w:sz w:val="24"/>
          <w:szCs w:val="24"/>
          <w:lang w:val="uk-UA"/>
        </w:rPr>
        <w:t>__________________</w:t>
      </w:r>
    </w:p>
    <w:p w:rsidR="00D01C28" w:rsidRPr="00F7751C" w:rsidRDefault="00D01C28" w:rsidP="00B261A8">
      <w:pPr>
        <w:pStyle w:val="a3"/>
        <w:jc w:val="center"/>
        <w:rPr>
          <w:rFonts w:ascii="Times New Roman" w:hAnsi="Times New Roman"/>
          <w:b/>
          <w:sz w:val="24"/>
          <w:szCs w:val="24"/>
          <w:lang w:val="uk-UA"/>
        </w:rPr>
      </w:pPr>
    </w:p>
    <w:p w:rsidR="00CC47A6" w:rsidRPr="00F7751C" w:rsidRDefault="00BD24B7" w:rsidP="00B261A8">
      <w:pPr>
        <w:jc w:val="both"/>
        <w:rPr>
          <w:lang w:val="uk-UA"/>
        </w:rPr>
      </w:pPr>
      <w:r w:rsidRPr="00F7751C">
        <w:rPr>
          <w:lang w:val="uk-UA"/>
        </w:rPr>
        <w:t xml:space="preserve">           </w:t>
      </w:r>
      <w:r w:rsidR="00CC47A6" w:rsidRPr="00F7751C">
        <w:rPr>
          <w:lang w:val="uk-UA"/>
        </w:rPr>
        <w:t xml:space="preserve"> </w:t>
      </w:r>
      <w:r w:rsidR="00D01C28" w:rsidRPr="00F7751C">
        <w:rPr>
          <w:lang w:val="uk-UA"/>
        </w:rPr>
        <w:t>м</w:t>
      </w:r>
      <w:r w:rsidR="00BD2876" w:rsidRPr="00F7751C">
        <w:rPr>
          <w:lang w:val="uk-UA"/>
        </w:rPr>
        <w:t xml:space="preserve">. </w:t>
      </w:r>
      <w:r w:rsidR="002F40DC" w:rsidRPr="00F7751C">
        <w:rPr>
          <w:lang w:val="uk-UA"/>
        </w:rPr>
        <w:t>Черкаси</w:t>
      </w:r>
      <w:r w:rsidR="00D01C28" w:rsidRPr="00F7751C">
        <w:rPr>
          <w:lang w:val="uk-UA"/>
        </w:rPr>
        <w:tab/>
      </w:r>
      <w:r w:rsidR="00D01C28" w:rsidRPr="00F7751C">
        <w:rPr>
          <w:lang w:val="uk-UA"/>
        </w:rPr>
        <w:tab/>
      </w:r>
      <w:r w:rsidR="00D01C28" w:rsidRPr="00F7751C">
        <w:rPr>
          <w:lang w:val="uk-UA"/>
        </w:rPr>
        <w:tab/>
      </w:r>
      <w:r w:rsidR="00D01C28" w:rsidRPr="00F7751C">
        <w:rPr>
          <w:lang w:val="uk-UA"/>
        </w:rPr>
        <w:tab/>
      </w:r>
      <w:r w:rsidR="00D01C28" w:rsidRPr="00F7751C">
        <w:rPr>
          <w:lang w:val="uk-UA"/>
        </w:rPr>
        <w:tab/>
      </w:r>
      <w:r w:rsidR="00D01C28" w:rsidRPr="00F7751C">
        <w:rPr>
          <w:lang w:val="uk-UA"/>
        </w:rPr>
        <w:tab/>
      </w:r>
      <w:r w:rsidR="00D01C28" w:rsidRPr="00F7751C">
        <w:rPr>
          <w:lang w:val="uk-UA"/>
        </w:rPr>
        <w:tab/>
      </w:r>
      <w:r w:rsidRPr="00F7751C">
        <w:rPr>
          <w:lang w:val="uk-UA"/>
        </w:rPr>
        <w:t xml:space="preserve">  </w:t>
      </w:r>
      <w:r w:rsidR="00A461B6" w:rsidRPr="00F7751C">
        <w:rPr>
          <w:lang w:val="uk-UA"/>
        </w:rPr>
        <w:t xml:space="preserve">                    </w:t>
      </w:r>
      <w:r w:rsidR="00D01C28" w:rsidRPr="00F7751C">
        <w:rPr>
          <w:lang w:val="uk-UA"/>
        </w:rPr>
        <w:t>«</w:t>
      </w:r>
      <w:r w:rsidR="002A3B72" w:rsidRPr="00F7751C">
        <w:t>___</w:t>
      </w:r>
      <w:r w:rsidR="00D01C28" w:rsidRPr="00F7751C">
        <w:rPr>
          <w:lang w:val="uk-UA"/>
        </w:rPr>
        <w:t xml:space="preserve">» </w:t>
      </w:r>
      <w:r w:rsidR="002A3B72" w:rsidRPr="00F7751C">
        <w:t>________</w:t>
      </w:r>
      <w:r w:rsidR="007777AD" w:rsidRPr="00F7751C">
        <w:rPr>
          <w:lang w:val="uk-UA"/>
        </w:rPr>
        <w:t xml:space="preserve"> </w:t>
      </w:r>
      <w:r w:rsidR="00D01C28" w:rsidRPr="00F7751C">
        <w:rPr>
          <w:lang w:val="uk-UA"/>
        </w:rPr>
        <w:t>20</w:t>
      </w:r>
      <w:r w:rsidR="0060216A" w:rsidRPr="00F7751C">
        <w:rPr>
          <w:lang w:val="uk-UA"/>
        </w:rPr>
        <w:t>__</w:t>
      </w:r>
      <w:r w:rsidR="00D01C28" w:rsidRPr="00F7751C">
        <w:rPr>
          <w:lang w:val="uk-UA"/>
        </w:rPr>
        <w:t xml:space="preserve"> р</w:t>
      </w:r>
      <w:r w:rsidR="00141ABB" w:rsidRPr="00F7751C">
        <w:rPr>
          <w:lang w:val="uk-UA"/>
        </w:rPr>
        <w:t>.</w:t>
      </w:r>
    </w:p>
    <w:p w:rsidR="00141ABB" w:rsidRPr="00F7751C" w:rsidRDefault="00141ABB" w:rsidP="00B261A8">
      <w:pPr>
        <w:jc w:val="both"/>
        <w:rPr>
          <w:lang w:val="uk-UA"/>
        </w:rPr>
      </w:pPr>
    </w:p>
    <w:p w:rsidR="00676B34" w:rsidRPr="00F7751C" w:rsidRDefault="0089446D" w:rsidP="00B261A8">
      <w:pPr>
        <w:ind w:firstLine="709"/>
        <w:jc w:val="both"/>
        <w:rPr>
          <w:color w:val="000000"/>
          <w:lang w:val="uk-UA"/>
        </w:rPr>
      </w:pPr>
      <w:r w:rsidRPr="00F7751C">
        <w:rPr>
          <w:rFonts w:eastAsia="Arial Unicode MS"/>
          <w:b/>
          <w:lang w:val="uk-UA"/>
        </w:rPr>
        <w:t xml:space="preserve">Товариство з обмеженою відповідальністю </w:t>
      </w:r>
      <w:r w:rsidR="00E83AD8" w:rsidRPr="00F7751C">
        <w:rPr>
          <w:rFonts w:eastAsia="Arial Unicode MS"/>
          <w:b/>
          <w:lang w:val="uk-UA"/>
        </w:rPr>
        <w:t>«ЄВРОЕНЕРГОТРЕЙД»</w:t>
      </w:r>
      <w:r w:rsidRPr="00F7751C">
        <w:rPr>
          <w:rFonts w:eastAsia="Arial Unicode MS"/>
          <w:lang w:val="uk-UA"/>
        </w:rPr>
        <w:t xml:space="preserve"> </w:t>
      </w:r>
      <w:r w:rsidR="00E83AD8" w:rsidRPr="00F7751C">
        <w:rPr>
          <w:rFonts w:eastAsia="Arial Unicode MS"/>
          <w:lang w:val="uk-UA"/>
        </w:rPr>
        <w:t xml:space="preserve">(далі – Постачальник), </w:t>
      </w:r>
      <w:r w:rsidRPr="00F7751C">
        <w:rPr>
          <w:rFonts w:eastAsia="Arial Unicode MS"/>
          <w:lang w:val="uk-UA"/>
        </w:rPr>
        <w:t xml:space="preserve">ЕІС код </w:t>
      </w:r>
      <w:r w:rsidRPr="00F7751C">
        <w:rPr>
          <w:rFonts w:eastAsia="Arial Unicode MS"/>
          <w:b/>
          <w:lang w:val="uk-UA"/>
        </w:rPr>
        <w:t>56X930000007950H</w:t>
      </w:r>
      <w:r w:rsidRPr="00F7751C">
        <w:rPr>
          <w:rFonts w:eastAsia="Arial Unicode MS"/>
          <w:lang w:val="uk-UA"/>
        </w:rPr>
        <w:t xml:space="preserve">, в особі директора </w:t>
      </w:r>
      <w:r w:rsidR="009A70CC" w:rsidRPr="00F7751C">
        <w:rPr>
          <w:rFonts w:eastAsia="Arial Unicode MS"/>
          <w:lang w:val="uk-UA"/>
        </w:rPr>
        <w:t>Сахарова Георгія Анатолійовича</w:t>
      </w:r>
      <w:r w:rsidR="00D01C28" w:rsidRPr="00F7751C">
        <w:rPr>
          <w:rFonts w:eastAsia="Arial Unicode MS"/>
          <w:lang w:val="uk-UA"/>
        </w:rPr>
        <w:t xml:space="preserve">, </w:t>
      </w:r>
      <w:r w:rsidR="008210F7" w:rsidRPr="00F7751C">
        <w:rPr>
          <w:rFonts w:eastAsia="Arial Unicode MS"/>
          <w:lang w:val="uk-UA"/>
        </w:rPr>
        <w:t>який</w:t>
      </w:r>
      <w:r w:rsidR="008973A7" w:rsidRPr="00F7751C">
        <w:rPr>
          <w:rFonts w:eastAsia="Arial Unicode MS"/>
          <w:lang w:val="uk-UA"/>
        </w:rPr>
        <w:t xml:space="preserve"> діє</w:t>
      </w:r>
      <w:r w:rsidR="00D01C28" w:rsidRPr="00F7751C">
        <w:rPr>
          <w:rFonts w:eastAsia="Arial Unicode MS"/>
          <w:lang w:val="uk-UA"/>
        </w:rPr>
        <w:t xml:space="preserve"> </w:t>
      </w:r>
      <w:r w:rsidR="00D01C28" w:rsidRPr="00F7751C">
        <w:rPr>
          <w:rFonts w:eastAsia="Arial Unicode MS"/>
          <w:color w:val="000000"/>
          <w:lang w:val="uk-UA"/>
        </w:rPr>
        <w:t>на підставі</w:t>
      </w:r>
      <w:r w:rsidR="00AF7875" w:rsidRPr="00F7751C">
        <w:rPr>
          <w:rFonts w:eastAsia="Arial Unicode MS"/>
          <w:color w:val="000000"/>
          <w:lang w:val="uk-UA"/>
        </w:rPr>
        <w:t xml:space="preserve"> Статуту</w:t>
      </w:r>
      <w:r w:rsidR="00D01C28" w:rsidRPr="00F7751C">
        <w:rPr>
          <w:color w:val="000000"/>
          <w:lang w:val="uk-UA"/>
        </w:rPr>
        <w:t>, з однієї сторони</w:t>
      </w:r>
      <w:r w:rsidR="002E23C5" w:rsidRPr="00F7751C">
        <w:rPr>
          <w:color w:val="000000"/>
          <w:lang w:val="uk-UA"/>
        </w:rPr>
        <w:t>,</w:t>
      </w:r>
      <w:r w:rsidR="00D01C28" w:rsidRPr="00F7751C">
        <w:rPr>
          <w:color w:val="000000"/>
          <w:lang w:val="uk-UA"/>
        </w:rPr>
        <w:t xml:space="preserve"> і </w:t>
      </w:r>
    </w:p>
    <w:p w:rsidR="00D01C28" w:rsidRPr="00F7751C" w:rsidRDefault="00C86070" w:rsidP="00B261A8">
      <w:pPr>
        <w:ind w:firstLine="709"/>
        <w:jc w:val="both"/>
        <w:rPr>
          <w:lang w:val="uk-UA"/>
        </w:rPr>
      </w:pPr>
      <w:r w:rsidRPr="00F7751C">
        <w:rPr>
          <w:rFonts w:eastAsia="Arial Unicode MS"/>
          <w:b/>
          <w:lang w:val="uk-UA"/>
        </w:rPr>
        <w:t>__________________________</w:t>
      </w:r>
      <w:r w:rsidR="004E275D" w:rsidRPr="00F7751C">
        <w:rPr>
          <w:rFonts w:eastAsia="Arial Unicode MS"/>
          <w:b/>
          <w:lang w:val="uk-UA"/>
        </w:rPr>
        <w:t xml:space="preserve"> «</w:t>
      </w:r>
      <w:r w:rsidR="00B64C34" w:rsidRPr="00F7751C">
        <w:rPr>
          <w:rFonts w:eastAsia="Arial Unicode MS"/>
          <w:b/>
          <w:lang w:val="uk-UA"/>
        </w:rPr>
        <w:t>_______________</w:t>
      </w:r>
      <w:r w:rsidR="00E83AD8" w:rsidRPr="00F7751C">
        <w:rPr>
          <w:rFonts w:eastAsia="Arial Unicode MS"/>
          <w:b/>
          <w:lang w:val="uk-UA"/>
        </w:rPr>
        <w:t>»</w:t>
      </w:r>
      <w:r w:rsidR="004E275D" w:rsidRPr="00F7751C">
        <w:rPr>
          <w:rFonts w:eastAsia="Arial Unicode MS"/>
          <w:lang w:val="uk-UA"/>
        </w:rPr>
        <w:t xml:space="preserve"> </w:t>
      </w:r>
      <w:r w:rsidR="00E83AD8" w:rsidRPr="00F7751C">
        <w:rPr>
          <w:rFonts w:eastAsia="Arial Unicode MS"/>
          <w:lang w:val="uk-UA"/>
        </w:rPr>
        <w:t xml:space="preserve">(далі – Споживач), </w:t>
      </w:r>
      <w:r w:rsidR="004E275D" w:rsidRPr="00F7751C">
        <w:rPr>
          <w:rFonts w:eastAsia="Arial Unicode MS"/>
          <w:lang w:val="uk-UA"/>
        </w:rPr>
        <w:t>ЕІС код</w:t>
      </w:r>
      <w:r w:rsidR="004E275D" w:rsidRPr="00F7751C">
        <w:rPr>
          <w:rFonts w:eastAsia="Arial Unicode MS"/>
          <w:b/>
          <w:lang w:val="uk-UA"/>
        </w:rPr>
        <w:t xml:space="preserve"> </w:t>
      </w:r>
      <w:r w:rsidR="00B64C34" w:rsidRPr="00F7751C">
        <w:rPr>
          <w:rFonts w:eastAsia="Arial Unicode MS"/>
          <w:b/>
          <w:lang w:val="uk-UA"/>
        </w:rPr>
        <w:t>___________________</w:t>
      </w:r>
      <w:r w:rsidRPr="00F7751C">
        <w:rPr>
          <w:rFonts w:eastAsia="Arial Unicode MS"/>
          <w:lang w:val="uk-UA"/>
        </w:rPr>
        <w:t>, в особі</w:t>
      </w:r>
      <w:r w:rsidR="004E275D" w:rsidRPr="00F7751C">
        <w:rPr>
          <w:rFonts w:eastAsia="Arial Unicode MS"/>
          <w:b/>
          <w:lang w:val="uk-UA"/>
        </w:rPr>
        <w:t xml:space="preserve"> </w:t>
      </w:r>
      <w:r w:rsidR="00B64C34" w:rsidRPr="00F7751C">
        <w:rPr>
          <w:rFonts w:eastAsia="Arial Unicode MS"/>
          <w:lang w:val="uk-UA"/>
        </w:rPr>
        <w:t>______</w:t>
      </w:r>
      <w:r w:rsidR="00F93A62" w:rsidRPr="00F7751C">
        <w:rPr>
          <w:rFonts w:eastAsia="Arial Unicode MS"/>
          <w:lang w:val="uk-UA"/>
        </w:rPr>
        <w:t>_________________________</w:t>
      </w:r>
      <w:r w:rsidR="004E275D" w:rsidRPr="00F7751C">
        <w:rPr>
          <w:rFonts w:eastAsia="Arial Unicode MS"/>
          <w:b/>
          <w:lang w:val="uk-UA"/>
        </w:rPr>
        <w:t>,</w:t>
      </w:r>
      <w:r w:rsidR="008973A7" w:rsidRPr="00F7751C">
        <w:rPr>
          <w:rFonts w:eastAsia="Arial Unicode MS"/>
          <w:b/>
          <w:lang w:val="uk-UA"/>
        </w:rPr>
        <w:t xml:space="preserve"> </w:t>
      </w:r>
      <w:r w:rsidR="00146D89" w:rsidRPr="00F7751C">
        <w:rPr>
          <w:rFonts w:eastAsia="Arial Unicode MS"/>
          <w:lang w:val="uk-UA"/>
        </w:rPr>
        <w:t xml:space="preserve">який </w:t>
      </w:r>
      <w:r w:rsidR="004E275D" w:rsidRPr="00F7751C">
        <w:rPr>
          <w:rFonts w:eastAsia="Arial Unicode MS"/>
          <w:lang w:val="uk-UA"/>
        </w:rPr>
        <w:t xml:space="preserve">діє на підставі </w:t>
      </w:r>
      <w:r w:rsidRPr="00F7751C">
        <w:rPr>
          <w:rFonts w:eastAsia="Arial Unicode MS"/>
          <w:lang w:val="uk-UA"/>
        </w:rPr>
        <w:t>___________</w:t>
      </w:r>
      <w:r w:rsidR="004E275D" w:rsidRPr="00F7751C">
        <w:rPr>
          <w:rFonts w:eastAsia="Arial Unicode MS"/>
          <w:lang w:val="uk-UA"/>
        </w:rPr>
        <w:t>,</w:t>
      </w:r>
      <w:r w:rsidR="00D01C28" w:rsidRPr="00F7751C">
        <w:rPr>
          <w:color w:val="000000"/>
          <w:lang w:val="uk-UA"/>
        </w:rPr>
        <w:t xml:space="preserve"> з</w:t>
      </w:r>
      <w:r w:rsidR="00D01C28" w:rsidRPr="00F7751C">
        <w:rPr>
          <w:lang w:val="uk-UA"/>
        </w:rPr>
        <w:t xml:space="preserve"> другої сторони (далі – Сторони)</w:t>
      </w:r>
      <w:r w:rsidR="00770071" w:rsidRPr="00F7751C">
        <w:rPr>
          <w:lang w:val="uk-UA"/>
        </w:rPr>
        <w:t>,</w:t>
      </w:r>
      <w:r w:rsidR="00D01C28" w:rsidRPr="00F7751C">
        <w:rPr>
          <w:lang w:val="uk-UA"/>
        </w:rPr>
        <w:t xml:space="preserve"> </w:t>
      </w:r>
      <w:r w:rsidR="00B40177" w:rsidRPr="00F7751C">
        <w:rPr>
          <w:lang w:val="uk-UA"/>
        </w:rPr>
        <w:t>керуючись Законом України «Про р</w:t>
      </w:r>
      <w:r w:rsidR="00E83AD8" w:rsidRPr="00F7751C">
        <w:rPr>
          <w:lang w:val="uk-UA"/>
        </w:rPr>
        <w:t>инок природного газу»</w:t>
      </w:r>
      <w:r w:rsidR="00B40177" w:rsidRPr="00F7751C">
        <w:rPr>
          <w:lang w:val="uk-UA"/>
        </w:rPr>
        <w:t xml:space="preserve">, Правилами постачання природного газу, </w:t>
      </w:r>
      <w:r w:rsidR="00254FB3" w:rsidRPr="00F7751C">
        <w:rPr>
          <w:lang w:val="uk-UA"/>
        </w:rPr>
        <w:t>що</w:t>
      </w:r>
      <w:r w:rsidR="0054633F" w:rsidRPr="00F7751C">
        <w:rPr>
          <w:lang w:val="uk-UA"/>
        </w:rPr>
        <w:t xml:space="preserve"> </w:t>
      </w:r>
      <w:r w:rsidR="00B40177" w:rsidRPr="00F7751C">
        <w:rPr>
          <w:lang w:val="uk-UA"/>
        </w:rPr>
        <w:t>затверджені постановою НКРЕКП від 30.09.</w:t>
      </w:r>
      <w:r w:rsidR="00254FB3" w:rsidRPr="00F7751C">
        <w:rPr>
          <w:lang w:val="uk-UA"/>
        </w:rPr>
        <w:t>20</w:t>
      </w:r>
      <w:r w:rsidR="00AA7E08" w:rsidRPr="00F7751C">
        <w:rPr>
          <w:lang w:val="uk-UA"/>
        </w:rPr>
        <w:t>15</w:t>
      </w:r>
      <w:r w:rsidR="00E83AD8" w:rsidRPr="00F7751C">
        <w:rPr>
          <w:lang w:val="uk-UA"/>
        </w:rPr>
        <w:t xml:space="preserve"> р.</w:t>
      </w:r>
      <w:r w:rsidR="00B40177" w:rsidRPr="00F7751C">
        <w:rPr>
          <w:lang w:val="uk-UA"/>
        </w:rPr>
        <w:t xml:space="preserve"> №2496</w:t>
      </w:r>
      <w:r w:rsidR="00E83AD8" w:rsidRPr="00F7751C">
        <w:rPr>
          <w:lang w:val="uk-UA"/>
        </w:rPr>
        <w:t>,</w:t>
      </w:r>
      <w:r w:rsidR="00B40177" w:rsidRPr="00F7751C">
        <w:rPr>
          <w:lang w:val="uk-UA"/>
        </w:rPr>
        <w:t xml:space="preserve"> та іншими нормативно-правов</w:t>
      </w:r>
      <w:r w:rsidR="006007B8" w:rsidRPr="00F7751C">
        <w:rPr>
          <w:lang w:val="uk-UA"/>
        </w:rPr>
        <w:t>ими актами</w:t>
      </w:r>
      <w:r w:rsidR="00B40177" w:rsidRPr="00F7751C">
        <w:rPr>
          <w:lang w:val="uk-UA"/>
        </w:rPr>
        <w:t xml:space="preserve"> України, </w:t>
      </w:r>
      <w:r w:rsidR="00D01C28" w:rsidRPr="00F7751C">
        <w:rPr>
          <w:lang w:val="uk-UA"/>
        </w:rPr>
        <w:t xml:space="preserve">уклали цей </w:t>
      </w:r>
      <w:r w:rsidR="00E83AD8" w:rsidRPr="00F7751C">
        <w:rPr>
          <w:lang w:val="uk-UA"/>
        </w:rPr>
        <w:t>Д</w:t>
      </w:r>
      <w:r w:rsidR="00D01C28" w:rsidRPr="00F7751C">
        <w:rPr>
          <w:lang w:val="uk-UA"/>
        </w:rPr>
        <w:t>оговір</w:t>
      </w:r>
      <w:r w:rsidR="00254FB3" w:rsidRPr="00F7751C">
        <w:rPr>
          <w:lang w:val="uk-UA"/>
        </w:rPr>
        <w:t xml:space="preserve"> постачання природного газу (далі – Договір)</w:t>
      </w:r>
      <w:r w:rsidR="00D01C28" w:rsidRPr="00F7751C">
        <w:rPr>
          <w:lang w:val="uk-UA"/>
        </w:rPr>
        <w:t xml:space="preserve"> про наступне</w:t>
      </w:r>
      <w:r w:rsidR="00254FB3" w:rsidRPr="00F7751C">
        <w:rPr>
          <w:lang w:val="uk-UA"/>
        </w:rPr>
        <w:t>.</w:t>
      </w:r>
    </w:p>
    <w:p w:rsidR="00254FB3" w:rsidRPr="00F7751C" w:rsidRDefault="00254FB3" w:rsidP="00B261A8">
      <w:pPr>
        <w:ind w:firstLine="709"/>
        <w:jc w:val="both"/>
      </w:pPr>
    </w:p>
    <w:p w:rsidR="00CC47A6" w:rsidRPr="00F7751C" w:rsidRDefault="00E83AD8" w:rsidP="00E83AD8">
      <w:pPr>
        <w:pStyle w:val="a3"/>
        <w:jc w:val="center"/>
        <w:rPr>
          <w:rFonts w:ascii="Times New Roman" w:hAnsi="Times New Roman"/>
          <w:b/>
          <w:sz w:val="24"/>
          <w:szCs w:val="24"/>
          <w:lang w:val="uk-UA"/>
        </w:rPr>
      </w:pPr>
      <w:r w:rsidRPr="00F7751C">
        <w:rPr>
          <w:rFonts w:ascii="Times New Roman" w:hAnsi="Times New Roman"/>
          <w:b/>
          <w:sz w:val="24"/>
          <w:szCs w:val="24"/>
          <w:lang w:val="uk-UA"/>
        </w:rPr>
        <w:t>1. ПРЕДМЕТ ДОГОВОРУ</w:t>
      </w:r>
    </w:p>
    <w:p w:rsidR="00C45769" w:rsidRPr="00F7751C" w:rsidRDefault="00AE436A"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1.1.</w:t>
      </w:r>
      <w:r w:rsidR="00046203" w:rsidRPr="00F7751C">
        <w:rPr>
          <w:rFonts w:ascii="Times New Roman" w:hAnsi="Times New Roman"/>
          <w:sz w:val="24"/>
          <w:szCs w:val="24"/>
          <w:lang w:val="uk-UA"/>
        </w:rPr>
        <w:t xml:space="preserve"> </w:t>
      </w:r>
      <w:r w:rsidR="00C45769" w:rsidRPr="00F7751C">
        <w:rPr>
          <w:rFonts w:ascii="Times New Roman" w:hAnsi="Times New Roman"/>
          <w:sz w:val="24"/>
          <w:szCs w:val="24"/>
          <w:lang w:val="uk-UA"/>
        </w:rPr>
        <w:t>Постачальник зобов'яз</w:t>
      </w:r>
      <w:r w:rsidR="00DA27FA" w:rsidRPr="00F7751C">
        <w:rPr>
          <w:rFonts w:ascii="Times New Roman" w:hAnsi="Times New Roman"/>
          <w:sz w:val="24"/>
          <w:szCs w:val="24"/>
          <w:lang w:val="uk-UA"/>
        </w:rPr>
        <w:t>ується</w:t>
      </w:r>
      <w:r w:rsidR="00C45769" w:rsidRPr="00F7751C">
        <w:rPr>
          <w:rFonts w:ascii="Times New Roman" w:hAnsi="Times New Roman"/>
          <w:sz w:val="24"/>
          <w:szCs w:val="24"/>
          <w:lang w:val="uk-UA"/>
        </w:rPr>
        <w:t xml:space="preserve"> поставити Споживачу </w:t>
      </w:r>
      <w:r w:rsidR="00DA27FA" w:rsidRPr="00F7751C">
        <w:rPr>
          <w:rFonts w:ascii="Times New Roman" w:hAnsi="Times New Roman"/>
          <w:sz w:val="24"/>
          <w:szCs w:val="24"/>
          <w:lang w:val="uk-UA"/>
        </w:rPr>
        <w:t>в</w:t>
      </w:r>
      <w:r w:rsidR="00B261A8" w:rsidRPr="00F7751C">
        <w:rPr>
          <w:rFonts w:ascii="Times New Roman" w:hAnsi="Times New Roman"/>
          <w:sz w:val="24"/>
          <w:szCs w:val="24"/>
          <w:lang w:val="uk-UA"/>
        </w:rPr>
        <w:t xml:space="preserve"> період з __________</w:t>
      </w:r>
      <w:r w:rsidR="00B479B2" w:rsidRPr="00F7751C">
        <w:rPr>
          <w:rFonts w:ascii="Times New Roman" w:hAnsi="Times New Roman"/>
          <w:sz w:val="24"/>
          <w:szCs w:val="24"/>
          <w:lang w:val="uk-UA"/>
        </w:rPr>
        <w:t xml:space="preserve"> р.</w:t>
      </w:r>
      <w:r w:rsidR="00B261A8" w:rsidRPr="00F7751C">
        <w:rPr>
          <w:rFonts w:ascii="Times New Roman" w:hAnsi="Times New Roman"/>
          <w:sz w:val="24"/>
          <w:szCs w:val="24"/>
          <w:lang w:val="uk-UA"/>
        </w:rPr>
        <w:t xml:space="preserve"> по</w:t>
      </w:r>
      <w:r w:rsidR="00DA27FA" w:rsidRPr="00F7751C">
        <w:rPr>
          <w:rFonts w:ascii="Times New Roman" w:hAnsi="Times New Roman"/>
          <w:sz w:val="24"/>
          <w:szCs w:val="24"/>
          <w:lang w:val="uk-UA"/>
        </w:rPr>
        <w:t xml:space="preserve"> ___________</w:t>
      </w:r>
      <w:r w:rsidR="00B479B2" w:rsidRPr="00F7751C">
        <w:rPr>
          <w:rFonts w:ascii="Times New Roman" w:hAnsi="Times New Roman"/>
          <w:sz w:val="24"/>
          <w:szCs w:val="24"/>
          <w:lang w:val="uk-UA"/>
        </w:rPr>
        <w:t xml:space="preserve"> р.</w:t>
      </w:r>
      <w:r w:rsidR="00DA27FA" w:rsidRPr="00F7751C">
        <w:rPr>
          <w:rFonts w:ascii="Times New Roman" w:hAnsi="Times New Roman"/>
          <w:sz w:val="24"/>
          <w:szCs w:val="24"/>
          <w:lang w:val="uk-UA"/>
        </w:rPr>
        <w:t xml:space="preserve"> </w:t>
      </w:r>
      <w:r w:rsidR="00C45769" w:rsidRPr="00F7751C">
        <w:rPr>
          <w:rFonts w:ascii="Times New Roman" w:hAnsi="Times New Roman"/>
          <w:sz w:val="24"/>
          <w:szCs w:val="24"/>
          <w:lang w:val="uk-UA"/>
        </w:rPr>
        <w:t>природний газ</w:t>
      </w:r>
      <w:r w:rsidR="00ED19A9" w:rsidRPr="00F7751C">
        <w:rPr>
          <w:rFonts w:ascii="Times New Roman" w:hAnsi="Times New Roman"/>
          <w:color w:val="000000"/>
          <w:sz w:val="24"/>
          <w:szCs w:val="24"/>
          <w:shd w:val="clear" w:color="auto" w:fill="FFFFFF"/>
        </w:rPr>
        <w:t xml:space="preserve"> у </w:t>
      </w:r>
      <w:proofErr w:type="spellStart"/>
      <w:r w:rsidR="00ED19A9" w:rsidRPr="00F7751C">
        <w:rPr>
          <w:rFonts w:ascii="Times New Roman" w:hAnsi="Times New Roman"/>
          <w:color w:val="000000"/>
          <w:sz w:val="24"/>
          <w:szCs w:val="24"/>
          <w:shd w:val="clear" w:color="auto" w:fill="FFFFFF"/>
        </w:rPr>
        <w:t>необхідних</w:t>
      </w:r>
      <w:proofErr w:type="spellEnd"/>
      <w:r w:rsidR="00ED19A9" w:rsidRPr="00F7751C">
        <w:rPr>
          <w:rFonts w:ascii="Times New Roman" w:hAnsi="Times New Roman"/>
          <w:color w:val="000000"/>
          <w:sz w:val="24"/>
          <w:szCs w:val="24"/>
          <w:shd w:val="clear" w:color="auto" w:fill="FFFFFF"/>
        </w:rPr>
        <w:t xml:space="preserve"> для </w:t>
      </w:r>
      <w:proofErr w:type="spellStart"/>
      <w:r w:rsidR="00ED19A9" w:rsidRPr="00F7751C">
        <w:rPr>
          <w:rFonts w:ascii="Times New Roman" w:hAnsi="Times New Roman"/>
          <w:color w:val="000000"/>
          <w:sz w:val="24"/>
          <w:szCs w:val="24"/>
          <w:shd w:val="clear" w:color="auto" w:fill="FFFFFF"/>
        </w:rPr>
        <w:t>споживача</w:t>
      </w:r>
      <w:proofErr w:type="spellEnd"/>
      <w:r w:rsidR="00ED19A9" w:rsidRPr="00F7751C">
        <w:rPr>
          <w:rFonts w:ascii="Times New Roman" w:hAnsi="Times New Roman"/>
          <w:color w:val="000000"/>
          <w:sz w:val="24"/>
          <w:szCs w:val="24"/>
          <w:shd w:val="clear" w:color="auto" w:fill="FFFFFF"/>
        </w:rPr>
        <w:t xml:space="preserve"> </w:t>
      </w:r>
      <w:proofErr w:type="spellStart"/>
      <w:r w:rsidR="00ED19A9" w:rsidRPr="00F7751C">
        <w:rPr>
          <w:rFonts w:ascii="Times New Roman" w:hAnsi="Times New Roman"/>
          <w:color w:val="000000"/>
          <w:sz w:val="24"/>
          <w:szCs w:val="24"/>
          <w:shd w:val="clear" w:color="auto" w:fill="FFFFFF"/>
        </w:rPr>
        <w:t>об’ємах</w:t>
      </w:r>
      <w:proofErr w:type="spellEnd"/>
      <w:r w:rsidR="00ED19A9" w:rsidRPr="00F7751C">
        <w:rPr>
          <w:rFonts w:ascii="Times New Roman" w:hAnsi="Times New Roman"/>
          <w:color w:val="000000"/>
          <w:sz w:val="24"/>
          <w:szCs w:val="24"/>
          <w:shd w:val="clear" w:color="auto" w:fill="FFFFFF"/>
        </w:rPr>
        <w:t xml:space="preserve"> (</w:t>
      </w:r>
      <w:proofErr w:type="spellStart"/>
      <w:r w:rsidR="00ED19A9" w:rsidRPr="00F7751C">
        <w:rPr>
          <w:rFonts w:ascii="Times New Roman" w:hAnsi="Times New Roman"/>
          <w:color w:val="000000"/>
          <w:sz w:val="24"/>
          <w:szCs w:val="24"/>
          <w:shd w:val="clear" w:color="auto" w:fill="FFFFFF"/>
        </w:rPr>
        <w:t>обсягах</w:t>
      </w:r>
      <w:proofErr w:type="spellEnd"/>
      <w:r w:rsidR="00ED19A9" w:rsidRPr="00F7751C">
        <w:rPr>
          <w:rFonts w:ascii="Times New Roman" w:hAnsi="Times New Roman"/>
          <w:color w:val="000000"/>
          <w:sz w:val="24"/>
          <w:szCs w:val="24"/>
          <w:shd w:val="clear" w:color="auto" w:fill="FFFFFF"/>
        </w:rPr>
        <w:t>)</w:t>
      </w:r>
      <w:r w:rsidR="00C45769" w:rsidRPr="00F7751C">
        <w:rPr>
          <w:rFonts w:ascii="Times New Roman" w:hAnsi="Times New Roman"/>
          <w:sz w:val="24"/>
          <w:szCs w:val="24"/>
          <w:lang w:val="uk-UA"/>
        </w:rPr>
        <w:t>, а Споживач зобов'яз</w:t>
      </w:r>
      <w:r w:rsidR="00DA27FA" w:rsidRPr="00F7751C">
        <w:rPr>
          <w:rFonts w:ascii="Times New Roman" w:hAnsi="Times New Roman"/>
          <w:sz w:val="24"/>
          <w:szCs w:val="24"/>
          <w:lang w:val="uk-UA"/>
        </w:rPr>
        <w:t>ується прийняти та</w:t>
      </w:r>
      <w:r w:rsidR="00C45769" w:rsidRPr="00F7751C">
        <w:rPr>
          <w:rFonts w:ascii="Times New Roman" w:hAnsi="Times New Roman"/>
          <w:sz w:val="24"/>
          <w:szCs w:val="24"/>
          <w:lang w:val="uk-UA"/>
        </w:rPr>
        <w:t xml:space="preserve"> опла</w:t>
      </w:r>
      <w:r w:rsidR="00DA27FA" w:rsidRPr="00F7751C">
        <w:rPr>
          <w:rFonts w:ascii="Times New Roman" w:hAnsi="Times New Roman"/>
          <w:sz w:val="24"/>
          <w:szCs w:val="24"/>
          <w:lang w:val="uk-UA"/>
        </w:rPr>
        <w:t>тити</w:t>
      </w:r>
      <w:r w:rsidR="00C45769" w:rsidRPr="00F7751C">
        <w:rPr>
          <w:rFonts w:ascii="Times New Roman" w:hAnsi="Times New Roman"/>
          <w:sz w:val="24"/>
          <w:szCs w:val="24"/>
          <w:lang w:val="uk-UA"/>
        </w:rPr>
        <w:t xml:space="preserve"> Постачальнику вартість природного газу у розмір</w:t>
      </w:r>
      <w:r w:rsidR="001F0A0F" w:rsidRPr="00F7751C">
        <w:rPr>
          <w:rFonts w:ascii="Times New Roman" w:hAnsi="Times New Roman"/>
          <w:sz w:val="24"/>
          <w:szCs w:val="24"/>
          <w:lang w:val="uk-UA"/>
        </w:rPr>
        <w:t>і</w:t>
      </w:r>
      <w:r w:rsidR="00C45769" w:rsidRPr="00F7751C">
        <w:rPr>
          <w:rFonts w:ascii="Times New Roman" w:hAnsi="Times New Roman"/>
          <w:sz w:val="24"/>
          <w:szCs w:val="24"/>
          <w:lang w:val="uk-UA"/>
        </w:rPr>
        <w:t xml:space="preserve">, строки та порядку, що визначені умовами  Договору. </w:t>
      </w:r>
    </w:p>
    <w:p w:rsidR="00F17424" w:rsidRPr="00F7751C" w:rsidRDefault="00F17424" w:rsidP="00B261A8">
      <w:pPr>
        <w:ind w:firstLine="709"/>
        <w:jc w:val="both"/>
        <w:rPr>
          <w:lang w:val="uk-UA"/>
        </w:rPr>
      </w:pPr>
      <w:r w:rsidRPr="00F7751C">
        <w:rPr>
          <w:lang w:val="uk-UA"/>
        </w:rPr>
        <w:t>1.2. Передача газу за Договором здійснюється на меж</w:t>
      </w:r>
      <w:r w:rsidR="00F00C4D" w:rsidRPr="00F7751C">
        <w:rPr>
          <w:lang w:val="uk-UA"/>
        </w:rPr>
        <w:t>і</w:t>
      </w:r>
      <w:r w:rsidRPr="00F7751C">
        <w:rPr>
          <w:lang w:val="uk-UA"/>
        </w:rPr>
        <w:t xml:space="preserve"> балансової належності об'єктів Споживача відповідно до актів розмежування ділянок обслуговування (далі – пункти призначення). </w:t>
      </w:r>
    </w:p>
    <w:p w:rsidR="0070722C" w:rsidRPr="00F7751C" w:rsidRDefault="00F17424" w:rsidP="00B261A8">
      <w:pPr>
        <w:ind w:firstLine="709"/>
        <w:jc w:val="both"/>
        <w:rPr>
          <w:lang w:val="uk-UA"/>
        </w:rPr>
      </w:pPr>
      <w:r w:rsidRPr="00F7751C">
        <w:rPr>
          <w:lang w:val="uk-UA"/>
        </w:rPr>
        <w:t>1.3. Газорозподільне/Газотранспортне підприємство, через газові мережі якого Постачальник постачає газ Сп</w:t>
      </w:r>
      <w:r w:rsidR="00B16B8A" w:rsidRPr="00F7751C">
        <w:rPr>
          <w:lang w:val="uk-UA"/>
        </w:rPr>
        <w:t>оживачеві, забезпечує розподіл/</w:t>
      </w:r>
      <w:r w:rsidRPr="00F7751C">
        <w:rPr>
          <w:lang w:val="uk-UA"/>
        </w:rPr>
        <w:t>транспортування газу до пунктів призначення з гарантованим рівнем надійності, безпеки, якості та величини його тиску.</w:t>
      </w:r>
      <w:r w:rsidR="0070722C" w:rsidRPr="00F7751C">
        <w:rPr>
          <w:lang w:val="uk-UA"/>
        </w:rPr>
        <w:t xml:space="preserve"> Взаємовідносини між Постачальником та Газорозподільним/Газотранспортним підприємством у частині розподілу/транспортування газу до пунктів призначення регулюються окремим договором  розподіл</w:t>
      </w:r>
      <w:r w:rsidR="00626D77" w:rsidRPr="00F7751C">
        <w:rPr>
          <w:lang w:val="uk-UA"/>
        </w:rPr>
        <w:t>у</w:t>
      </w:r>
      <w:r w:rsidR="0070722C" w:rsidRPr="00F7751C">
        <w:rPr>
          <w:lang w:val="uk-UA"/>
        </w:rPr>
        <w:t>/транспортування природного газ</w:t>
      </w:r>
      <w:r w:rsidR="00626D77" w:rsidRPr="00F7751C">
        <w:rPr>
          <w:lang w:val="uk-UA"/>
        </w:rPr>
        <w:t>у</w:t>
      </w:r>
      <w:r w:rsidR="0070722C" w:rsidRPr="00F7751C">
        <w:rPr>
          <w:lang w:val="uk-UA"/>
        </w:rPr>
        <w:t>.</w:t>
      </w:r>
    </w:p>
    <w:p w:rsidR="00E47E71" w:rsidRPr="00F7751C" w:rsidRDefault="00B261A8" w:rsidP="00B261A8">
      <w:pPr>
        <w:ind w:firstLine="709"/>
        <w:jc w:val="both"/>
        <w:rPr>
          <w:lang w:val="uk-UA"/>
        </w:rPr>
      </w:pPr>
      <w:r w:rsidRPr="00F7751C">
        <w:rPr>
          <w:lang w:val="uk-UA"/>
        </w:rPr>
        <w:t>Найменування Оператора газорозподільної системи, далі – Оператор ГРМ, з яким Споживач уклав договір розподілу природного газу ____________</w:t>
      </w:r>
      <w:r w:rsidR="0091530F" w:rsidRPr="00F7751C">
        <w:rPr>
          <w:lang w:val="uk-UA"/>
        </w:rPr>
        <w:t xml:space="preserve">, </w:t>
      </w:r>
    </w:p>
    <w:p w:rsidR="00B261A8" w:rsidRPr="00F7751C" w:rsidRDefault="0091530F" w:rsidP="00B261A8">
      <w:pPr>
        <w:ind w:firstLine="709"/>
        <w:jc w:val="both"/>
        <w:rPr>
          <w:lang w:val="uk-UA"/>
        </w:rPr>
      </w:pPr>
      <w:r w:rsidRPr="00F7751C">
        <w:rPr>
          <w:lang w:val="uk-UA"/>
        </w:rPr>
        <w:t>або н</w:t>
      </w:r>
      <w:r w:rsidR="00B261A8" w:rsidRPr="00F7751C">
        <w:rPr>
          <w:lang w:val="uk-UA"/>
        </w:rPr>
        <w:t>айменування Оператора газотранспортної системи, далі – Оператор ГТС, з яким Споживач уклав договір транспортування природного газу __________</w:t>
      </w:r>
      <w:r w:rsidRPr="00F7751C">
        <w:rPr>
          <w:lang w:val="uk-UA"/>
        </w:rPr>
        <w:t xml:space="preserve"> (для споживачів, об’єкти яких приєднані безпосередньо до </w:t>
      </w:r>
      <w:r w:rsidR="00E47E71" w:rsidRPr="00F7751C">
        <w:rPr>
          <w:lang w:val="uk-UA"/>
        </w:rPr>
        <w:t>магістральних газопроводів)</w:t>
      </w:r>
      <w:r w:rsidR="00B261A8" w:rsidRPr="00F7751C">
        <w:rPr>
          <w:lang w:val="uk-UA"/>
        </w:rPr>
        <w:t>.</w:t>
      </w:r>
    </w:p>
    <w:p w:rsidR="00B261A8" w:rsidRPr="00F7751C" w:rsidRDefault="00B261A8" w:rsidP="00B261A8">
      <w:pPr>
        <w:ind w:firstLine="709"/>
        <w:jc w:val="both"/>
        <w:rPr>
          <w:lang w:val="uk-UA"/>
        </w:rPr>
      </w:pPr>
      <w:r w:rsidRPr="00F7751C">
        <w:rPr>
          <w:lang w:val="uk-UA"/>
        </w:rPr>
        <w:t>Терміни, що застосовуються</w:t>
      </w:r>
      <w:r w:rsidR="008210F7" w:rsidRPr="00F7751C">
        <w:rPr>
          <w:lang w:val="uk-UA"/>
        </w:rPr>
        <w:t>,</w:t>
      </w:r>
      <w:r w:rsidRPr="00F7751C">
        <w:rPr>
          <w:lang w:val="uk-UA"/>
        </w:rPr>
        <w:t xml:space="preserve">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w:t>
      </w:r>
    </w:p>
    <w:p w:rsidR="00E104F3" w:rsidRPr="00F7751C" w:rsidRDefault="00E104F3" w:rsidP="00B261A8">
      <w:pPr>
        <w:pStyle w:val="a3"/>
        <w:jc w:val="both"/>
        <w:rPr>
          <w:rFonts w:ascii="Times New Roman" w:hAnsi="Times New Roman"/>
          <w:b/>
          <w:sz w:val="24"/>
          <w:szCs w:val="24"/>
          <w:lang w:val="uk-UA"/>
        </w:rPr>
      </w:pPr>
    </w:p>
    <w:p w:rsidR="00CC47A6" w:rsidRPr="00F7751C" w:rsidRDefault="00E83AD8" w:rsidP="00E83AD8">
      <w:pPr>
        <w:pStyle w:val="a3"/>
        <w:jc w:val="center"/>
        <w:rPr>
          <w:rFonts w:ascii="Times New Roman" w:hAnsi="Times New Roman"/>
          <w:b/>
          <w:sz w:val="24"/>
          <w:szCs w:val="24"/>
          <w:lang w:val="uk-UA"/>
        </w:rPr>
      </w:pPr>
      <w:r w:rsidRPr="00F7751C">
        <w:rPr>
          <w:rFonts w:ascii="Times New Roman" w:hAnsi="Times New Roman"/>
          <w:b/>
          <w:sz w:val="24"/>
          <w:szCs w:val="24"/>
          <w:lang w:val="uk-UA"/>
        </w:rPr>
        <w:t>2. ОБСЯГИ ПРИРОДНОГО ГАЗУ ТА ПОРЯДОК ЙОГО ПОСТАЧАННЯ</w:t>
      </w:r>
    </w:p>
    <w:p w:rsidR="00411D3E" w:rsidRPr="00F7751C" w:rsidRDefault="00E83AD8" w:rsidP="00E83AD8">
      <w:pPr>
        <w:pStyle w:val="a3"/>
        <w:ind w:firstLine="708"/>
        <w:jc w:val="both"/>
        <w:rPr>
          <w:rFonts w:ascii="Times New Roman" w:hAnsi="Times New Roman"/>
          <w:sz w:val="24"/>
          <w:szCs w:val="24"/>
          <w:lang w:val="uk-UA"/>
        </w:rPr>
      </w:pPr>
      <w:r w:rsidRPr="00F7751C">
        <w:rPr>
          <w:rFonts w:ascii="Times New Roman" w:hAnsi="Times New Roman"/>
          <w:sz w:val="24"/>
          <w:szCs w:val="24"/>
          <w:lang w:val="uk-UA"/>
        </w:rPr>
        <w:t xml:space="preserve">2.1. </w:t>
      </w:r>
      <w:r w:rsidR="00411D3E" w:rsidRPr="00F7751C">
        <w:rPr>
          <w:rFonts w:ascii="Times New Roman" w:hAnsi="Times New Roman"/>
          <w:sz w:val="24"/>
          <w:szCs w:val="24"/>
          <w:lang w:val="uk-UA"/>
        </w:rPr>
        <w:t xml:space="preserve">Постачальник </w:t>
      </w:r>
      <w:r w:rsidR="007A69EA" w:rsidRPr="00F7751C">
        <w:rPr>
          <w:rFonts w:ascii="Times New Roman" w:hAnsi="Times New Roman"/>
          <w:sz w:val="24"/>
          <w:szCs w:val="24"/>
          <w:lang w:val="uk-UA"/>
        </w:rPr>
        <w:t xml:space="preserve">зобов’язується </w:t>
      </w:r>
      <w:r w:rsidR="00411D3E" w:rsidRPr="00F7751C">
        <w:rPr>
          <w:rFonts w:ascii="Times New Roman" w:hAnsi="Times New Roman"/>
          <w:sz w:val="24"/>
          <w:szCs w:val="24"/>
          <w:lang w:val="uk-UA"/>
        </w:rPr>
        <w:t>поста</w:t>
      </w:r>
      <w:r w:rsidR="007A69EA" w:rsidRPr="00F7751C">
        <w:rPr>
          <w:rFonts w:ascii="Times New Roman" w:hAnsi="Times New Roman"/>
          <w:sz w:val="24"/>
          <w:szCs w:val="24"/>
          <w:lang w:val="uk-UA"/>
        </w:rPr>
        <w:t>вити</w:t>
      </w:r>
      <w:r w:rsidR="00411D3E" w:rsidRPr="00F7751C">
        <w:rPr>
          <w:rFonts w:ascii="Times New Roman" w:hAnsi="Times New Roman"/>
          <w:sz w:val="24"/>
          <w:szCs w:val="24"/>
          <w:lang w:val="uk-UA"/>
        </w:rPr>
        <w:t xml:space="preserve"> Спож</w:t>
      </w:r>
      <w:r w:rsidR="00B261A8" w:rsidRPr="00F7751C">
        <w:rPr>
          <w:rFonts w:ascii="Times New Roman" w:hAnsi="Times New Roman"/>
          <w:sz w:val="24"/>
          <w:szCs w:val="24"/>
          <w:lang w:val="uk-UA"/>
        </w:rPr>
        <w:t>ивачу</w:t>
      </w:r>
      <w:r w:rsidR="002F40DC" w:rsidRPr="00F7751C">
        <w:rPr>
          <w:rFonts w:ascii="Times New Roman" w:hAnsi="Times New Roman"/>
          <w:sz w:val="24"/>
          <w:szCs w:val="24"/>
          <w:lang w:val="uk-UA"/>
        </w:rPr>
        <w:t xml:space="preserve"> в період, зазначений в п. 1.1 цього Договору,</w:t>
      </w:r>
      <w:r w:rsidR="00B261A8" w:rsidRPr="00F7751C">
        <w:rPr>
          <w:rFonts w:ascii="Times New Roman" w:hAnsi="Times New Roman"/>
          <w:sz w:val="24"/>
          <w:szCs w:val="24"/>
          <w:lang w:val="uk-UA"/>
        </w:rPr>
        <w:t xml:space="preserve"> природний газ в обсязі до _____________</w:t>
      </w:r>
      <w:r w:rsidR="00411D3E" w:rsidRPr="00F7751C">
        <w:rPr>
          <w:rFonts w:ascii="Times New Roman" w:hAnsi="Times New Roman"/>
          <w:sz w:val="24"/>
          <w:szCs w:val="24"/>
          <w:lang w:val="uk-UA"/>
        </w:rPr>
        <w:t xml:space="preserve"> </w:t>
      </w:r>
      <w:proofErr w:type="spellStart"/>
      <w:r w:rsidR="00411D3E" w:rsidRPr="00F7751C">
        <w:rPr>
          <w:rFonts w:ascii="Times New Roman" w:hAnsi="Times New Roman"/>
          <w:sz w:val="24"/>
          <w:szCs w:val="24"/>
          <w:lang w:val="uk-UA"/>
        </w:rPr>
        <w:t>тис.куб</w:t>
      </w:r>
      <w:proofErr w:type="spellEnd"/>
      <w:r w:rsidR="00411D3E" w:rsidRPr="00F7751C">
        <w:rPr>
          <w:rFonts w:ascii="Times New Roman" w:hAnsi="Times New Roman"/>
          <w:sz w:val="24"/>
          <w:szCs w:val="24"/>
          <w:lang w:val="uk-UA"/>
        </w:rPr>
        <w:t xml:space="preserve">. метрів, зокрема </w:t>
      </w:r>
      <w:r w:rsidR="007A69EA" w:rsidRPr="00F7751C">
        <w:rPr>
          <w:rFonts w:ascii="Times New Roman" w:hAnsi="Times New Roman"/>
          <w:sz w:val="24"/>
          <w:szCs w:val="24"/>
          <w:lang w:val="uk-UA"/>
        </w:rPr>
        <w:t>по</w:t>
      </w:r>
      <w:r w:rsidR="00411D3E" w:rsidRPr="00F7751C">
        <w:rPr>
          <w:rFonts w:ascii="Times New Roman" w:hAnsi="Times New Roman"/>
          <w:sz w:val="24"/>
          <w:szCs w:val="24"/>
          <w:lang w:val="uk-UA"/>
        </w:rPr>
        <w:t xml:space="preserve"> місяця</w:t>
      </w:r>
      <w:r w:rsidR="007A69EA" w:rsidRPr="00F7751C">
        <w:rPr>
          <w:rFonts w:ascii="Times New Roman" w:hAnsi="Times New Roman"/>
          <w:sz w:val="24"/>
          <w:szCs w:val="24"/>
          <w:lang w:val="uk-UA"/>
        </w:rPr>
        <w:t>х</w:t>
      </w:r>
      <w:r w:rsidR="00411D3E" w:rsidRPr="00F7751C">
        <w:rPr>
          <w:rFonts w:ascii="Times New Roman" w:hAnsi="Times New Roman"/>
          <w:sz w:val="24"/>
          <w:szCs w:val="24"/>
          <w:lang w:val="uk-UA"/>
        </w:rPr>
        <w:t>:</w:t>
      </w:r>
    </w:p>
    <w:tbl>
      <w:tblPr>
        <w:tblW w:w="10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1264"/>
        <w:gridCol w:w="1263"/>
        <w:gridCol w:w="1264"/>
        <w:gridCol w:w="1264"/>
        <w:gridCol w:w="1263"/>
        <w:gridCol w:w="1264"/>
        <w:gridCol w:w="1264"/>
      </w:tblGrid>
      <w:tr w:rsidR="00411D3E" w:rsidRPr="00F7751C" w:rsidTr="00B261A8">
        <w:trPr>
          <w:trHeight w:val="54"/>
        </w:trPr>
        <w:tc>
          <w:tcPr>
            <w:tcW w:w="1263" w:type="dxa"/>
            <w:vAlign w:val="center"/>
          </w:tcPr>
          <w:p w:rsidR="00411D3E" w:rsidRPr="00F7751C" w:rsidRDefault="00411D3E" w:rsidP="00B261A8">
            <w:pPr>
              <w:pStyle w:val="a3"/>
              <w:jc w:val="center"/>
              <w:rPr>
                <w:rFonts w:ascii="Times New Roman" w:hAnsi="Times New Roman"/>
                <w:b/>
                <w:sz w:val="24"/>
                <w:szCs w:val="24"/>
                <w:lang w:val="uk-UA"/>
              </w:rPr>
            </w:pPr>
            <w:r w:rsidRPr="00F7751C">
              <w:rPr>
                <w:rFonts w:ascii="Times New Roman" w:hAnsi="Times New Roman"/>
                <w:b/>
                <w:sz w:val="24"/>
                <w:szCs w:val="24"/>
                <w:lang w:val="uk-UA"/>
              </w:rPr>
              <w:t>Місяць</w:t>
            </w:r>
          </w:p>
        </w:tc>
        <w:tc>
          <w:tcPr>
            <w:tcW w:w="1264" w:type="dxa"/>
            <w:vAlign w:val="center"/>
          </w:tcPr>
          <w:p w:rsidR="00411D3E" w:rsidRPr="00F7751C" w:rsidRDefault="00B261A8" w:rsidP="00B261A8">
            <w:pPr>
              <w:pStyle w:val="a3"/>
              <w:jc w:val="center"/>
              <w:rPr>
                <w:rFonts w:ascii="Times New Roman" w:hAnsi="Times New Roman"/>
                <w:b/>
                <w:sz w:val="24"/>
                <w:szCs w:val="24"/>
                <w:lang w:val="uk-UA"/>
              </w:rPr>
            </w:pPr>
            <w:r w:rsidRPr="00F7751C">
              <w:rPr>
                <w:rFonts w:ascii="Times New Roman" w:hAnsi="Times New Roman"/>
                <w:b/>
                <w:sz w:val="24"/>
                <w:szCs w:val="24"/>
                <w:lang w:val="uk-UA"/>
              </w:rPr>
              <w:t xml:space="preserve">Об’єм </w:t>
            </w:r>
            <w:proofErr w:type="spellStart"/>
            <w:r w:rsidRPr="00F7751C">
              <w:rPr>
                <w:rFonts w:ascii="Times New Roman" w:hAnsi="Times New Roman"/>
                <w:b/>
                <w:sz w:val="24"/>
                <w:szCs w:val="24"/>
                <w:lang w:val="uk-UA"/>
              </w:rPr>
              <w:t>тис.куб.м</w:t>
            </w:r>
            <w:proofErr w:type="spellEnd"/>
          </w:p>
        </w:tc>
        <w:tc>
          <w:tcPr>
            <w:tcW w:w="1263" w:type="dxa"/>
            <w:vAlign w:val="center"/>
          </w:tcPr>
          <w:p w:rsidR="00411D3E" w:rsidRPr="00F7751C" w:rsidRDefault="00411D3E" w:rsidP="00B261A8">
            <w:pPr>
              <w:pStyle w:val="a3"/>
              <w:jc w:val="center"/>
              <w:rPr>
                <w:rFonts w:ascii="Times New Roman" w:hAnsi="Times New Roman"/>
                <w:b/>
                <w:sz w:val="24"/>
                <w:szCs w:val="24"/>
                <w:lang w:val="uk-UA"/>
              </w:rPr>
            </w:pPr>
            <w:r w:rsidRPr="00F7751C">
              <w:rPr>
                <w:rFonts w:ascii="Times New Roman" w:hAnsi="Times New Roman"/>
                <w:b/>
                <w:sz w:val="24"/>
                <w:szCs w:val="24"/>
                <w:lang w:val="uk-UA"/>
              </w:rPr>
              <w:t>Місяць</w:t>
            </w:r>
          </w:p>
        </w:tc>
        <w:tc>
          <w:tcPr>
            <w:tcW w:w="1264" w:type="dxa"/>
            <w:vAlign w:val="center"/>
          </w:tcPr>
          <w:p w:rsidR="00411D3E" w:rsidRPr="00F7751C" w:rsidRDefault="00B261A8" w:rsidP="00B261A8">
            <w:pPr>
              <w:pStyle w:val="a3"/>
              <w:jc w:val="center"/>
              <w:rPr>
                <w:rFonts w:ascii="Times New Roman" w:hAnsi="Times New Roman"/>
                <w:b/>
                <w:sz w:val="24"/>
                <w:szCs w:val="24"/>
                <w:lang w:val="uk-UA"/>
              </w:rPr>
            </w:pPr>
            <w:r w:rsidRPr="00F7751C">
              <w:rPr>
                <w:rFonts w:ascii="Times New Roman" w:hAnsi="Times New Roman"/>
                <w:b/>
                <w:sz w:val="24"/>
                <w:szCs w:val="24"/>
                <w:lang w:val="uk-UA"/>
              </w:rPr>
              <w:t xml:space="preserve">Об’єм </w:t>
            </w:r>
            <w:proofErr w:type="spellStart"/>
            <w:r w:rsidRPr="00F7751C">
              <w:rPr>
                <w:rFonts w:ascii="Times New Roman" w:hAnsi="Times New Roman"/>
                <w:b/>
                <w:sz w:val="24"/>
                <w:szCs w:val="24"/>
                <w:lang w:val="uk-UA"/>
              </w:rPr>
              <w:t>тис.куб.м</w:t>
            </w:r>
            <w:proofErr w:type="spellEnd"/>
          </w:p>
        </w:tc>
        <w:tc>
          <w:tcPr>
            <w:tcW w:w="1264" w:type="dxa"/>
            <w:vAlign w:val="center"/>
          </w:tcPr>
          <w:p w:rsidR="00411D3E" w:rsidRPr="00F7751C" w:rsidRDefault="00411D3E" w:rsidP="00B261A8">
            <w:pPr>
              <w:pStyle w:val="a3"/>
              <w:jc w:val="center"/>
              <w:rPr>
                <w:rFonts w:ascii="Times New Roman" w:hAnsi="Times New Roman"/>
                <w:b/>
                <w:sz w:val="24"/>
                <w:szCs w:val="24"/>
                <w:lang w:val="uk-UA"/>
              </w:rPr>
            </w:pPr>
            <w:r w:rsidRPr="00F7751C">
              <w:rPr>
                <w:rFonts w:ascii="Times New Roman" w:hAnsi="Times New Roman"/>
                <w:b/>
                <w:sz w:val="24"/>
                <w:szCs w:val="24"/>
                <w:lang w:val="uk-UA"/>
              </w:rPr>
              <w:t>Місяць</w:t>
            </w:r>
          </w:p>
        </w:tc>
        <w:tc>
          <w:tcPr>
            <w:tcW w:w="1263" w:type="dxa"/>
            <w:vAlign w:val="center"/>
          </w:tcPr>
          <w:p w:rsidR="00411D3E" w:rsidRPr="00F7751C" w:rsidRDefault="00B261A8" w:rsidP="00B261A8">
            <w:pPr>
              <w:pStyle w:val="a3"/>
              <w:jc w:val="center"/>
              <w:rPr>
                <w:rFonts w:ascii="Times New Roman" w:hAnsi="Times New Roman"/>
                <w:b/>
                <w:sz w:val="24"/>
                <w:szCs w:val="24"/>
                <w:lang w:val="uk-UA"/>
              </w:rPr>
            </w:pPr>
            <w:r w:rsidRPr="00F7751C">
              <w:rPr>
                <w:rFonts w:ascii="Times New Roman" w:hAnsi="Times New Roman"/>
                <w:b/>
                <w:sz w:val="24"/>
                <w:szCs w:val="24"/>
                <w:lang w:val="uk-UA"/>
              </w:rPr>
              <w:t xml:space="preserve">Об’єм </w:t>
            </w:r>
            <w:proofErr w:type="spellStart"/>
            <w:r w:rsidRPr="00F7751C">
              <w:rPr>
                <w:rFonts w:ascii="Times New Roman" w:hAnsi="Times New Roman"/>
                <w:b/>
                <w:sz w:val="24"/>
                <w:szCs w:val="24"/>
                <w:lang w:val="uk-UA"/>
              </w:rPr>
              <w:t>тис.куб.м</w:t>
            </w:r>
            <w:proofErr w:type="spellEnd"/>
          </w:p>
        </w:tc>
        <w:tc>
          <w:tcPr>
            <w:tcW w:w="1264" w:type="dxa"/>
            <w:vAlign w:val="center"/>
          </w:tcPr>
          <w:p w:rsidR="00411D3E" w:rsidRPr="00F7751C" w:rsidRDefault="00411D3E" w:rsidP="00B261A8">
            <w:pPr>
              <w:pStyle w:val="a3"/>
              <w:jc w:val="center"/>
              <w:rPr>
                <w:rFonts w:ascii="Times New Roman" w:hAnsi="Times New Roman"/>
                <w:b/>
                <w:sz w:val="24"/>
                <w:szCs w:val="24"/>
                <w:lang w:val="uk-UA"/>
              </w:rPr>
            </w:pPr>
            <w:r w:rsidRPr="00F7751C">
              <w:rPr>
                <w:rFonts w:ascii="Times New Roman" w:hAnsi="Times New Roman"/>
                <w:b/>
                <w:sz w:val="24"/>
                <w:szCs w:val="24"/>
                <w:lang w:val="uk-UA"/>
              </w:rPr>
              <w:t>Місяць</w:t>
            </w:r>
          </w:p>
        </w:tc>
        <w:tc>
          <w:tcPr>
            <w:tcW w:w="1264" w:type="dxa"/>
            <w:vAlign w:val="center"/>
          </w:tcPr>
          <w:p w:rsidR="00411D3E" w:rsidRPr="00F7751C" w:rsidRDefault="00411D3E" w:rsidP="00B261A8">
            <w:pPr>
              <w:pStyle w:val="a3"/>
              <w:jc w:val="center"/>
              <w:rPr>
                <w:rFonts w:ascii="Times New Roman" w:hAnsi="Times New Roman"/>
                <w:b/>
                <w:sz w:val="24"/>
                <w:szCs w:val="24"/>
                <w:lang w:val="uk-UA"/>
              </w:rPr>
            </w:pPr>
            <w:r w:rsidRPr="00F7751C">
              <w:rPr>
                <w:rFonts w:ascii="Times New Roman" w:hAnsi="Times New Roman"/>
                <w:b/>
                <w:sz w:val="24"/>
                <w:szCs w:val="24"/>
                <w:lang w:val="uk-UA"/>
              </w:rPr>
              <w:t xml:space="preserve">Об’єм </w:t>
            </w:r>
            <w:proofErr w:type="spellStart"/>
            <w:r w:rsidR="00B261A8" w:rsidRPr="00F7751C">
              <w:rPr>
                <w:rFonts w:ascii="Times New Roman" w:hAnsi="Times New Roman"/>
                <w:b/>
                <w:sz w:val="24"/>
                <w:szCs w:val="24"/>
                <w:lang w:val="uk-UA"/>
              </w:rPr>
              <w:t>тис.куб.м</w:t>
            </w:r>
            <w:proofErr w:type="spellEnd"/>
          </w:p>
        </w:tc>
      </w:tr>
      <w:tr w:rsidR="00662D2F" w:rsidRPr="00F7751C" w:rsidTr="00B261A8">
        <w:trPr>
          <w:trHeight w:val="54"/>
        </w:trPr>
        <w:tc>
          <w:tcPr>
            <w:tcW w:w="1263" w:type="dxa"/>
          </w:tcPr>
          <w:p w:rsidR="00662D2F" w:rsidRPr="00F7751C" w:rsidRDefault="00662D2F" w:rsidP="00B261A8">
            <w:pPr>
              <w:pStyle w:val="a3"/>
              <w:jc w:val="center"/>
              <w:rPr>
                <w:rFonts w:ascii="Times New Roman" w:hAnsi="Times New Roman"/>
                <w:sz w:val="24"/>
                <w:szCs w:val="24"/>
                <w:lang w:val="uk-UA"/>
              </w:rPr>
            </w:pPr>
            <w:r w:rsidRPr="00F7751C">
              <w:rPr>
                <w:rFonts w:ascii="Times New Roman" w:hAnsi="Times New Roman"/>
                <w:sz w:val="24"/>
                <w:szCs w:val="24"/>
                <w:lang w:val="uk-UA"/>
              </w:rPr>
              <w:t>Січень</w:t>
            </w:r>
          </w:p>
        </w:tc>
        <w:tc>
          <w:tcPr>
            <w:tcW w:w="1264" w:type="dxa"/>
          </w:tcPr>
          <w:p w:rsidR="00662D2F" w:rsidRPr="00F7751C" w:rsidRDefault="00662D2F" w:rsidP="00B261A8">
            <w:pPr>
              <w:pStyle w:val="a3"/>
              <w:jc w:val="center"/>
              <w:rPr>
                <w:rFonts w:ascii="Times New Roman" w:hAnsi="Times New Roman"/>
                <w:sz w:val="24"/>
                <w:szCs w:val="24"/>
                <w:lang w:val="uk-UA"/>
              </w:rPr>
            </w:pPr>
          </w:p>
        </w:tc>
        <w:tc>
          <w:tcPr>
            <w:tcW w:w="1263" w:type="dxa"/>
          </w:tcPr>
          <w:p w:rsidR="00662D2F" w:rsidRPr="00F7751C" w:rsidRDefault="00662D2F" w:rsidP="00B261A8">
            <w:pPr>
              <w:pStyle w:val="a3"/>
              <w:jc w:val="center"/>
              <w:rPr>
                <w:rFonts w:ascii="Times New Roman" w:hAnsi="Times New Roman"/>
                <w:sz w:val="24"/>
                <w:szCs w:val="24"/>
                <w:lang w:val="uk-UA"/>
              </w:rPr>
            </w:pPr>
            <w:r w:rsidRPr="00F7751C">
              <w:rPr>
                <w:rFonts w:ascii="Times New Roman" w:hAnsi="Times New Roman"/>
                <w:sz w:val="24"/>
                <w:szCs w:val="24"/>
                <w:lang w:val="uk-UA"/>
              </w:rPr>
              <w:t>Квітень</w:t>
            </w:r>
          </w:p>
        </w:tc>
        <w:tc>
          <w:tcPr>
            <w:tcW w:w="1264" w:type="dxa"/>
          </w:tcPr>
          <w:p w:rsidR="00662D2F" w:rsidRPr="00F7751C" w:rsidRDefault="00662D2F" w:rsidP="00B261A8">
            <w:pPr>
              <w:pStyle w:val="a3"/>
              <w:jc w:val="center"/>
              <w:rPr>
                <w:rFonts w:ascii="Times New Roman" w:hAnsi="Times New Roman"/>
                <w:sz w:val="24"/>
                <w:szCs w:val="24"/>
                <w:lang w:val="uk-UA"/>
              </w:rPr>
            </w:pPr>
          </w:p>
        </w:tc>
        <w:tc>
          <w:tcPr>
            <w:tcW w:w="1264" w:type="dxa"/>
          </w:tcPr>
          <w:p w:rsidR="00662D2F" w:rsidRPr="00F7751C" w:rsidRDefault="00662D2F" w:rsidP="00B261A8">
            <w:pPr>
              <w:pStyle w:val="a3"/>
              <w:jc w:val="center"/>
              <w:rPr>
                <w:rFonts w:ascii="Times New Roman" w:hAnsi="Times New Roman"/>
                <w:sz w:val="24"/>
                <w:szCs w:val="24"/>
                <w:lang w:val="uk-UA"/>
              </w:rPr>
            </w:pPr>
            <w:r w:rsidRPr="00F7751C">
              <w:rPr>
                <w:rFonts w:ascii="Times New Roman" w:hAnsi="Times New Roman"/>
                <w:sz w:val="24"/>
                <w:szCs w:val="24"/>
                <w:lang w:val="uk-UA"/>
              </w:rPr>
              <w:t>Липень</w:t>
            </w:r>
          </w:p>
        </w:tc>
        <w:tc>
          <w:tcPr>
            <w:tcW w:w="1263" w:type="dxa"/>
          </w:tcPr>
          <w:p w:rsidR="00662D2F" w:rsidRPr="00F7751C" w:rsidRDefault="00662D2F" w:rsidP="00B261A8">
            <w:pPr>
              <w:pStyle w:val="a3"/>
              <w:jc w:val="center"/>
              <w:rPr>
                <w:rFonts w:ascii="Times New Roman" w:hAnsi="Times New Roman"/>
                <w:sz w:val="24"/>
                <w:szCs w:val="24"/>
                <w:lang w:val="uk-UA"/>
              </w:rPr>
            </w:pPr>
          </w:p>
        </w:tc>
        <w:tc>
          <w:tcPr>
            <w:tcW w:w="1264" w:type="dxa"/>
          </w:tcPr>
          <w:p w:rsidR="00662D2F" w:rsidRPr="00F7751C" w:rsidRDefault="00662D2F" w:rsidP="00B261A8">
            <w:pPr>
              <w:pStyle w:val="a3"/>
              <w:jc w:val="center"/>
              <w:rPr>
                <w:rFonts w:ascii="Times New Roman" w:hAnsi="Times New Roman"/>
                <w:sz w:val="24"/>
                <w:szCs w:val="24"/>
                <w:lang w:val="uk-UA"/>
              </w:rPr>
            </w:pPr>
            <w:r w:rsidRPr="00F7751C">
              <w:rPr>
                <w:rFonts w:ascii="Times New Roman" w:hAnsi="Times New Roman"/>
                <w:sz w:val="24"/>
                <w:szCs w:val="24"/>
                <w:lang w:val="uk-UA"/>
              </w:rPr>
              <w:t>Жовтень</w:t>
            </w:r>
          </w:p>
        </w:tc>
        <w:tc>
          <w:tcPr>
            <w:tcW w:w="1264" w:type="dxa"/>
          </w:tcPr>
          <w:p w:rsidR="00662D2F" w:rsidRPr="00F7751C" w:rsidRDefault="00662D2F" w:rsidP="00B261A8">
            <w:pPr>
              <w:pStyle w:val="a3"/>
              <w:jc w:val="center"/>
              <w:rPr>
                <w:rFonts w:ascii="Times New Roman" w:hAnsi="Times New Roman"/>
                <w:sz w:val="24"/>
                <w:szCs w:val="24"/>
                <w:lang w:val="uk-UA"/>
              </w:rPr>
            </w:pPr>
          </w:p>
        </w:tc>
      </w:tr>
      <w:tr w:rsidR="00662D2F" w:rsidRPr="00F7751C" w:rsidTr="00B261A8">
        <w:trPr>
          <w:trHeight w:val="54"/>
        </w:trPr>
        <w:tc>
          <w:tcPr>
            <w:tcW w:w="1263" w:type="dxa"/>
          </w:tcPr>
          <w:p w:rsidR="00662D2F" w:rsidRPr="00F7751C" w:rsidRDefault="00662D2F" w:rsidP="00B261A8">
            <w:pPr>
              <w:pStyle w:val="a3"/>
              <w:jc w:val="center"/>
              <w:rPr>
                <w:rFonts w:ascii="Times New Roman" w:hAnsi="Times New Roman"/>
                <w:sz w:val="24"/>
                <w:szCs w:val="24"/>
                <w:lang w:val="uk-UA"/>
              </w:rPr>
            </w:pPr>
            <w:r w:rsidRPr="00F7751C">
              <w:rPr>
                <w:rFonts w:ascii="Times New Roman" w:hAnsi="Times New Roman"/>
                <w:sz w:val="24"/>
                <w:szCs w:val="24"/>
                <w:lang w:val="uk-UA"/>
              </w:rPr>
              <w:t>Лютий</w:t>
            </w:r>
          </w:p>
        </w:tc>
        <w:tc>
          <w:tcPr>
            <w:tcW w:w="1264" w:type="dxa"/>
          </w:tcPr>
          <w:p w:rsidR="00662D2F" w:rsidRPr="00F7751C" w:rsidRDefault="00662D2F" w:rsidP="00B261A8">
            <w:pPr>
              <w:pStyle w:val="a3"/>
              <w:jc w:val="center"/>
              <w:rPr>
                <w:rFonts w:ascii="Times New Roman" w:hAnsi="Times New Roman"/>
                <w:sz w:val="24"/>
                <w:szCs w:val="24"/>
                <w:lang w:val="uk-UA"/>
              </w:rPr>
            </w:pPr>
          </w:p>
        </w:tc>
        <w:tc>
          <w:tcPr>
            <w:tcW w:w="1263" w:type="dxa"/>
          </w:tcPr>
          <w:p w:rsidR="00662D2F" w:rsidRPr="00F7751C" w:rsidRDefault="00662D2F" w:rsidP="00B261A8">
            <w:pPr>
              <w:pStyle w:val="a3"/>
              <w:jc w:val="center"/>
              <w:rPr>
                <w:rFonts w:ascii="Times New Roman" w:hAnsi="Times New Roman"/>
                <w:sz w:val="24"/>
                <w:szCs w:val="24"/>
                <w:lang w:val="uk-UA"/>
              </w:rPr>
            </w:pPr>
            <w:r w:rsidRPr="00F7751C">
              <w:rPr>
                <w:rFonts w:ascii="Times New Roman" w:hAnsi="Times New Roman"/>
                <w:sz w:val="24"/>
                <w:szCs w:val="24"/>
                <w:lang w:val="uk-UA"/>
              </w:rPr>
              <w:t>Травень</w:t>
            </w:r>
          </w:p>
        </w:tc>
        <w:tc>
          <w:tcPr>
            <w:tcW w:w="1264" w:type="dxa"/>
          </w:tcPr>
          <w:p w:rsidR="00662D2F" w:rsidRPr="00F7751C" w:rsidRDefault="00662D2F" w:rsidP="00B261A8">
            <w:pPr>
              <w:pStyle w:val="a3"/>
              <w:jc w:val="center"/>
              <w:rPr>
                <w:rFonts w:ascii="Times New Roman" w:hAnsi="Times New Roman"/>
                <w:sz w:val="24"/>
                <w:szCs w:val="24"/>
                <w:lang w:val="uk-UA"/>
              </w:rPr>
            </w:pPr>
          </w:p>
        </w:tc>
        <w:tc>
          <w:tcPr>
            <w:tcW w:w="1264" w:type="dxa"/>
          </w:tcPr>
          <w:p w:rsidR="00662D2F" w:rsidRPr="00F7751C" w:rsidRDefault="00662D2F" w:rsidP="00B261A8">
            <w:pPr>
              <w:pStyle w:val="a3"/>
              <w:jc w:val="center"/>
              <w:rPr>
                <w:rFonts w:ascii="Times New Roman" w:hAnsi="Times New Roman"/>
                <w:sz w:val="24"/>
                <w:szCs w:val="24"/>
                <w:lang w:val="uk-UA"/>
              </w:rPr>
            </w:pPr>
            <w:r w:rsidRPr="00F7751C">
              <w:rPr>
                <w:rFonts w:ascii="Times New Roman" w:hAnsi="Times New Roman"/>
                <w:sz w:val="24"/>
                <w:szCs w:val="24"/>
                <w:lang w:val="uk-UA"/>
              </w:rPr>
              <w:t>Серпень</w:t>
            </w:r>
          </w:p>
        </w:tc>
        <w:tc>
          <w:tcPr>
            <w:tcW w:w="1263" w:type="dxa"/>
          </w:tcPr>
          <w:p w:rsidR="00662D2F" w:rsidRPr="00F7751C" w:rsidRDefault="00662D2F" w:rsidP="00B261A8">
            <w:pPr>
              <w:pStyle w:val="a3"/>
              <w:jc w:val="center"/>
              <w:rPr>
                <w:rFonts w:ascii="Times New Roman" w:hAnsi="Times New Roman"/>
                <w:sz w:val="24"/>
                <w:szCs w:val="24"/>
                <w:lang w:val="uk-UA"/>
              </w:rPr>
            </w:pPr>
          </w:p>
        </w:tc>
        <w:tc>
          <w:tcPr>
            <w:tcW w:w="1264" w:type="dxa"/>
          </w:tcPr>
          <w:p w:rsidR="00662D2F" w:rsidRPr="00F7751C" w:rsidRDefault="00662D2F" w:rsidP="00B261A8">
            <w:pPr>
              <w:pStyle w:val="a3"/>
              <w:jc w:val="center"/>
              <w:rPr>
                <w:rFonts w:ascii="Times New Roman" w:hAnsi="Times New Roman"/>
                <w:sz w:val="24"/>
                <w:szCs w:val="24"/>
                <w:lang w:val="uk-UA"/>
              </w:rPr>
            </w:pPr>
            <w:r w:rsidRPr="00F7751C">
              <w:rPr>
                <w:rFonts w:ascii="Times New Roman" w:hAnsi="Times New Roman"/>
                <w:sz w:val="24"/>
                <w:szCs w:val="24"/>
                <w:lang w:val="uk-UA"/>
              </w:rPr>
              <w:t>Листопад</w:t>
            </w:r>
          </w:p>
        </w:tc>
        <w:tc>
          <w:tcPr>
            <w:tcW w:w="1264" w:type="dxa"/>
          </w:tcPr>
          <w:p w:rsidR="00662D2F" w:rsidRPr="00F7751C" w:rsidRDefault="00662D2F" w:rsidP="00B261A8">
            <w:pPr>
              <w:pStyle w:val="a3"/>
              <w:jc w:val="center"/>
              <w:rPr>
                <w:rFonts w:ascii="Times New Roman" w:hAnsi="Times New Roman"/>
                <w:sz w:val="24"/>
                <w:szCs w:val="24"/>
                <w:lang w:val="uk-UA"/>
              </w:rPr>
            </w:pPr>
          </w:p>
        </w:tc>
      </w:tr>
      <w:tr w:rsidR="00662D2F" w:rsidRPr="00F7751C" w:rsidTr="00B261A8">
        <w:trPr>
          <w:trHeight w:val="54"/>
        </w:trPr>
        <w:tc>
          <w:tcPr>
            <w:tcW w:w="1263" w:type="dxa"/>
          </w:tcPr>
          <w:p w:rsidR="00662D2F" w:rsidRPr="00F7751C" w:rsidRDefault="00662D2F" w:rsidP="00B261A8">
            <w:pPr>
              <w:pStyle w:val="a3"/>
              <w:jc w:val="center"/>
              <w:rPr>
                <w:rFonts w:ascii="Times New Roman" w:hAnsi="Times New Roman"/>
                <w:sz w:val="24"/>
                <w:szCs w:val="24"/>
                <w:lang w:val="uk-UA"/>
              </w:rPr>
            </w:pPr>
            <w:r w:rsidRPr="00F7751C">
              <w:rPr>
                <w:rFonts w:ascii="Times New Roman" w:hAnsi="Times New Roman"/>
                <w:sz w:val="24"/>
                <w:szCs w:val="24"/>
                <w:lang w:val="uk-UA"/>
              </w:rPr>
              <w:t>Березень</w:t>
            </w:r>
          </w:p>
        </w:tc>
        <w:tc>
          <w:tcPr>
            <w:tcW w:w="1264" w:type="dxa"/>
          </w:tcPr>
          <w:p w:rsidR="00662D2F" w:rsidRPr="00F7751C" w:rsidRDefault="00662D2F" w:rsidP="00B261A8">
            <w:pPr>
              <w:pStyle w:val="a3"/>
              <w:jc w:val="center"/>
              <w:rPr>
                <w:rFonts w:ascii="Times New Roman" w:hAnsi="Times New Roman"/>
                <w:sz w:val="24"/>
                <w:szCs w:val="24"/>
                <w:lang w:val="uk-UA"/>
              </w:rPr>
            </w:pPr>
          </w:p>
        </w:tc>
        <w:tc>
          <w:tcPr>
            <w:tcW w:w="1263" w:type="dxa"/>
          </w:tcPr>
          <w:p w:rsidR="00662D2F" w:rsidRPr="00F7751C" w:rsidRDefault="00662D2F" w:rsidP="00B261A8">
            <w:pPr>
              <w:pStyle w:val="a3"/>
              <w:jc w:val="center"/>
              <w:rPr>
                <w:rFonts w:ascii="Times New Roman" w:hAnsi="Times New Roman"/>
                <w:sz w:val="24"/>
                <w:szCs w:val="24"/>
                <w:lang w:val="uk-UA"/>
              </w:rPr>
            </w:pPr>
            <w:r w:rsidRPr="00F7751C">
              <w:rPr>
                <w:rFonts w:ascii="Times New Roman" w:hAnsi="Times New Roman"/>
                <w:sz w:val="24"/>
                <w:szCs w:val="24"/>
                <w:lang w:val="uk-UA"/>
              </w:rPr>
              <w:t>Червень</w:t>
            </w:r>
          </w:p>
        </w:tc>
        <w:tc>
          <w:tcPr>
            <w:tcW w:w="1264" w:type="dxa"/>
          </w:tcPr>
          <w:p w:rsidR="00662D2F" w:rsidRPr="00F7751C" w:rsidRDefault="00662D2F" w:rsidP="00B261A8">
            <w:pPr>
              <w:pStyle w:val="a3"/>
              <w:jc w:val="center"/>
              <w:rPr>
                <w:rFonts w:ascii="Times New Roman" w:hAnsi="Times New Roman"/>
                <w:sz w:val="24"/>
                <w:szCs w:val="24"/>
                <w:lang w:val="uk-UA"/>
              </w:rPr>
            </w:pPr>
          </w:p>
        </w:tc>
        <w:tc>
          <w:tcPr>
            <w:tcW w:w="1264" w:type="dxa"/>
          </w:tcPr>
          <w:p w:rsidR="00662D2F" w:rsidRPr="00F7751C" w:rsidRDefault="00662D2F" w:rsidP="00B261A8">
            <w:pPr>
              <w:pStyle w:val="a3"/>
              <w:jc w:val="center"/>
              <w:rPr>
                <w:rFonts w:ascii="Times New Roman" w:hAnsi="Times New Roman"/>
                <w:sz w:val="24"/>
                <w:szCs w:val="24"/>
                <w:lang w:val="uk-UA"/>
              </w:rPr>
            </w:pPr>
            <w:r w:rsidRPr="00F7751C">
              <w:rPr>
                <w:rFonts w:ascii="Times New Roman" w:hAnsi="Times New Roman"/>
                <w:sz w:val="24"/>
                <w:szCs w:val="24"/>
                <w:lang w:val="uk-UA"/>
              </w:rPr>
              <w:t>Вересень</w:t>
            </w:r>
          </w:p>
        </w:tc>
        <w:tc>
          <w:tcPr>
            <w:tcW w:w="1263" w:type="dxa"/>
          </w:tcPr>
          <w:p w:rsidR="00662D2F" w:rsidRPr="00F7751C" w:rsidRDefault="00662D2F" w:rsidP="00B261A8">
            <w:pPr>
              <w:pStyle w:val="a3"/>
              <w:jc w:val="center"/>
              <w:rPr>
                <w:rFonts w:ascii="Times New Roman" w:hAnsi="Times New Roman"/>
                <w:sz w:val="24"/>
                <w:szCs w:val="24"/>
                <w:lang w:val="uk-UA"/>
              </w:rPr>
            </w:pPr>
          </w:p>
        </w:tc>
        <w:tc>
          <w:tcPr>
            <w:tcW w:w="1264" w:type="dxa"/>
          </w:tcPr>
          <w:p w:rsidR="00662D2F" w:rsidRPr="00F7751C" w:rsidRDefault="00662D2F" w:rsidP="00B261A8">
            <w:pPr>
              <w:pStyle w:val="a3"/>
              <w:jc w:val="center"/>
              <w:rPr>
                <w:rFonts w:ascii="Times New Roman" w:hAnsi="Times New Roman"/>
                <w:sz w:val="24"/>
                <w:szCs w:val="24"/>
                <w:lang w:val="uk-UA"/>
              </w:rPr>
            </w:pPr>
            <w:r w:rsidRPr="00F7751C">
              <w:rPr>
                <w:rFonts w:ascii="Times New Roman" w:hAnsi="Times New Roman"/>
                <w:sz w:val="24"/>
                <w:szCs w:val="24"/>
                <w:lang w:val="uk-UA"/>
              </w:rPr>
              <w:t>Грудень</w:t>
            </w:r>
          </w:p>
        </w:tc>
        <w:tc>
          <w:tcPr>
            <w:tcW w:w="1264" w:type="dxa"/>
          </w:tcPr>
          <w:p w:rsidR="00662D2F" w:rsidRPr="00F7751C" w:rsidRDefault="00662D2F" w:rsidP="00B261A8">
            <w:pPr>
              <w:pStyle w:val="a3"/>
              <w:jc w:val="center"/>
              <w:rPr>
                <w:rFonts w:ascii="Times New Roman" w:hAnsi="Times New Roman"/>
                <w:sz w:val="24"/>
                <w:szCs w:val="24"/>
                <w:lang w:val="uk-UA"/>
              </w:rPr>
            </w:pPr>
          </w:p>
        </w:tc>
      </w:tr>
      <w:tr w:rsidR="00662D2F" w:rsidRPr="00F7751C" w:rsidTr="00B261A8">
        <w:trPr>
          <w:trHeight w:val="54"/>
        </w:trPr>
        <w:tc>
          <w:tcPr>
            <w:tcW w:w="1263" w:type="dxa"/>
          </w:tcPr>
          <w:p w:rsidR="00662D2F" w:rsidRPr="00F7751C" w:rsidRDefault="00662D2F" w:rsidP="00B261A8">
            <w:pPr>
              <w:pStyle w:val="a3"/>
              <w:jc w:val="center"/>
              <w:rPr>
                <w:rFonts w:ascii="Times New Roman" w:hAnsi="Times New Roman"/>
                <w:b/>
                <w:sz w:val="24"/>
                <w:szCs w:val="24"/>
                <w:lang w:val="uk-UA"/>
              </w:rPr>
            </w:pPr>
            <w:r w:rsidRPr="00F7751C">
              <w:rPr>
                <w:rFonts w:ascii="Times New Roman" w:hAnsi="Times New Roman"/>
                <w:b/>
                <w:sz w:val="24"/>
                <w:szCs w:val="24"/>
                <w:lang w:val="uk-UA"/>
              </w:rPr>
              <w:t xml:space="preserve">1-й </w:t>
            </w:r>
            <w:proofErr w:type="spellStart"/>
            <w:r w:rsidRPr="00F7751C">
              <w:rPr>
                <w:rFonts w:ascii="Times New Roman" w:hAnsi="Times New Roman"/>
                <w:b/>
                <w:sz w:val="24"/>
                <w:szCs w:val="24"/>
                <w:lang w:val="uk-UA"/>
              </w:rPr>
              <w:t>кв</w:t>
            </w:r>
            <w:proofErr w:type="spellEnd"/>
            <w:r w:rsidRPr="00F7751C">
              <w:rPr>
                <w:rFonts w:ascii="Times New Roman" w:hAnsi="Times New Roman"/>
                <w:b/>
                <w:sz w:val="24"/>
                <w:szCs w:val="24"/>
                <w:lang w:val="uk-UA"/>
              </w:rPr>
              <w:t>.</w:t>
            </w:r>
          </w:p>
        </w:tc>
        <w:tc>
          <w:tcPr>
            <w:tcW w:w="1264" w:type="dxa"/>
          </w:tcPr>
          <w:p w:rsidR="00662D2F" w:rsidRPr="00F7751C" w:rsidRDefault="00662D2F" w:rsidP="00B261A8">
            <w:pPr>
              <w:pStyle w:val="a3"/>
              <w:jc w:val="center"/>
              <w:rPr>
                <w:rFonts w:ascii="Times New Roman" w:hAnsi="Times New Roman"/>
                <w:b/>
                <w:sz w:val="24"/>
                <w:szCs w:val="24"/>
                <w:lang w:val="uk-UA"/>
              </w:rPr>
            </w:pPr>
          </w:p>
        </w:tc>
        <w:tc>
          <w:tcPr>
            <w:tcW w:w="1263" w:type="dxa"/>
          </w:tcPr>
          <w:p w:rsidR="00662D2F" w:rsidRPr="00F7751C" w:rsidRDefault="00662D2F" w:rsidP="00B261A8">
            <w:pPr>
              <w:pStyle w:val="a3"/>
              <w:jc w:val="center"/>
              <w:rPr>
                <w:rFonts w:ascii="Times New Roman" w:hAnsi="Times New Roman"/>
                <w:b/>
                <w:sz w:val="24"/>
                <w:szCs w:val="24"/>
                <w:lang w:val="uk-UA"/>
              </w:rPr>
            </w:pPr>
            <w:r w:rsidRPr="00F7751C">
              <w:rPr>
                <w:rFonts w:ascii="Times New Roman" w:hAnsi="Times New Roman"/>
                <w:b/>
                <w:sz w:val="24"/>
                <w:szCs w:val="24"/>
                <w:lang w:val="uk-UA"/>
              </w:rPr>
              <w:t xml:space="preserve">2-й </w:t>
            </w:r>
            <w:proofErr w:type="spellStart"/>
            <w:r w:rsidRPr="00F7751C">
              <w:rPr>
                <w:rFonts w:ascii="Times New Roman" w:hAnsi="Times New Roman"/>
                <w:b/>
                <w:sz w:val="24"/>
                <w:szCs w:val="24"/>
                <w:lang w:val="uk-UA"/>
              </w:rPr>
              <w:t>кв</w:t>
            </w:r>
            <w:proofErr w:type="spellEnd"/>
            <w:r w:rsidRPr="00F7751C">
              <w:rPr>
                <w:rFonts w:ascii="Times New Roman" w:hAnsi="Times New Roman"/>
                <w:b/>
                <w:sz w:val="24"/>
                <w:szCs w:val="24"/>
                <w:lang w:val="uk-UA"/>
              </w:rPr>
              <w:t>.</w:t>
            </w:r>
          </w:p>
        </w:tc>
        <w:tc>
          <w:tcPr>
            <w:tcW w:w="1264" w:type="dxa"/>
          </w:tcPr>
          <w:p w:rsidR="00662D2F" w:rsidRPr="00F7751C" w:rsidRDefault="00662D2F" w:rsidP="00B261A8">
            <w:pPr>
              <w:pStyle w:val="a3"/>
              <w:jc w:val="center"/>
              <w:rPr>
                <w:rFonts w:ascii="Times New Roman" w:hAnsi="Times New Roman"/>
                <w:sz w:val="24"/>
                <w:szCs w:val="24"/>
                <w:lang w:val="uk-UA"/>
              </w:rPr>
            </w:pPr>
          </w:p>
        </w:tc>
        <w:tc>
          <w:tcPr>
            <w:tcW w:w="1264" w:type="dxa"/>
          </w:tcPr>
          <w:p w:rsidR="00662D2F" w:rsidRPr="00F7751C" w:rsidRDefault="00662D2F" w:rsidP="00B261A8">
            <w:pPr>
              <w:pStyle w:val="a3"/>
              <w:jc w:val="center"/>
              <w:rPr>
                <w:rFonts w:ascii="Times New Roman" w:hAnsi="Times New Roman"/>
                <w:b/>
                <w:sz w:val="24"/>
                <w:szCs w:val="24"/>
                <w:lang w:val="uk-UA"/>
              </w:rPr>
            </w:pPr>
            <w:r w:rsidRPr="00F7751C">
              <w:rPr>
                <w:rFonts w:ascii="Times New Roman" w:hAnsi="Times New Roman"/>
                <w:b/>
                <w:sz w:val="24"/>
                <w:szCs w:val="24"/>
                <w:lang w:val="uk-UA"/>
              </w:rPr>
              <w:t xml:space="preserve">3-й </w:t>
            </w:r>
            <w:proofErr w:type="spellStart"/>
            <w:r w:rsidRPr="00F7751C">
              <w:rPr>
                <w:rFonts w:ascii="Times New Roman" w:hAnsi="Times New Roman"/>
                <w:b/>
                <w:sz w:val="24"/>
                <w:szCs w:val="24"/>
                <w:lang w:val="uk-UA"/>
              </w:rPr>
              <w:t>кв</w:t>
            </w:r>
            <w:proofErr w:type="spellEnd"/>
            <w:r w:rsidRPr="00F7751C">
              <w:rPr>
                <w:rFonts w:ascii="Times New Roman" w:hAnsi="Times New Roman"/>
                <w:b/>
                <w:sz w:val="24"/>
                <w:szCs w:val="24"/>
                <w:lang w:val="uk-UA"/>
              </w:rPr>
              <w:t>.</w:t>
            </w:r>
          </w:p>
        </w:tc>
        <w:tc>
          <w:tcPr>
            <w:tcW w:w="1263" w:type="dxa"/>
          </w:tcPr>
          <w:p w:rsidR="00662D2F" w:rsidRPr="00F7751C" w:rsidRDefault="00662D2F" w:rsidP="00B261A8">
            <w:pPr>
              <w:pStyle w:val="a3"/>
              <w:jc w:val="center"/>
              <w:rPr>
                <w:rFonts w:ascii="Times New Roman" w:hAnsi="Times New Roman"/>
                <w:b/>
                <w:sz w:val="24"/>
                <w:szCs w:val="24"/>
                <w:lang w:val="uk-UA"/>
              </w:rPr>
            </w:pPr>
          </w:p>
        </w:tc>
        <w:tc>
          <w:tcPr>
            <w:tcW w:w="1264" w:type="dxa"/>
          </w:tcPr>
          <w:p w:rsidR="00662D2F" w:rsidRPr="00F7751C" w:rsidRDefault="00046203" w:rsidP="00B261A8">
            <w:pPr>
              <w:pStyle w:val="a3"/>
              <w:jc w:val="center"/>
              <w:rPr>
                <w:rFonts w:ascii="Times New Roman" w:hAnsi="Times New Roman"/>
                <w:b/>
                <w:sz w:val="24"/>
                <w:szCs w:val="24"/>
                <w:lang w:val="uk-UA"/>
              </w:rPr>
            </w:pPr>
            <w:r w:rsidRPr="00F7751C">
              <w:rPr>
                <w:rFonts w:ascii="Times New Roman" w:hAnsi="Times New Roman"/>
                <w:b/>
                <w:sz w:val="24"/>
                <w:szCs w:val="24"/>
                <w:lang w:val="uk-UA"/>
              </w:rPr>
              <w:t xml:space="preserve">4-й </w:t>
            </w:r>
            <w:proofErr w:type="spellStart"/>
            <w:r w:rsidRPr="00F7751C">
              <w:rPr>
                <w:rFonts w:ascii="Times New Roman" w:hAnsi="Times New Roman"/>
                <w:b/>
                <w:sz w:val="24"/>
                <w:szCs w:val="24"/>
                <w:lang w:val="uk-UA"/>
              </w:rPr>
              <w:t>кв</w:t>
            </w:r>
            <w:proofErr w:type="spellEnd"/>
            <w:r w:rsidR="00662D2F" w:rsidRPr="00F7751C">
              <w:rPr>
                <w:rFonts w:ascii="Times New Roman" w:hAnsi="Times New Roman"/>
                <w:b/>
                <w:sz w:val="24"/>
                <w:szCs w:val="24"/>
                <w:lang w:val="uk-UA"/>
              </w:rPr>
              <w:t>.</w:t>
            </w:r>
          </w:p>
        </w:tc>
        <w:tc>
          <w:tcPr>
            <w:tcW w:w="1264" w:type="dxa"/>
          </w:tcPr>
          <w:p w:rsidR="00662D2F" w:rsidRPr="00F7751C" w:rsidRDefault="00662D2F" w:rsidP="00B261A8">
            <w:pPr>
              <w:pStyle w:val="a3"/>
              <w:jc w:val="center"/>
              <w:rPr>
                <w:rFonts w:ascii="Times New Roman" w:hAnsi="Times New Roman"/>
                <w:b/>
                <w:sz w:val="24"/>
                <w:szCs w:val="24"/>
                <w:lang w:val="uk-UA"/>
              </w:rPr>
            </w:pPr>
          </w:p>
        </w:tc>
      </w:tr>
    </w:tbl>
    <w:p w:rsidR="0070087A" w:rsidRPr="00F7751C" w:rsidRDefault="0070087A" w:rsidP="0070087A">
      <w:pPr>
        <w:ind w:firstLine="709"/>
        <w:jc w:val="both"/>
      </w:pPr>
      <w:r w:rsidRPr="00F7751C">
        <w:rPr>
          <w:lang w:val="uk-UA"/>
        </w:rPr>
        <w:t xml:space="preserve"> </w:t>
      </w:r>
      <w:r w:rsidR="00E83AD8" w:rsidRPr="00F7751C">
        <w:rPr>
          <w:lang w:val="uk-UA"/>
        </w:rPr>
        <w:t xml:space="preserve">2.2. </w:t>
      </w:r>
      <w:r w:rsidR="0091530F" w:rsidRPr="00F7751C">
        <w:rPr>
          <w:lang w:val="uk-UA"/>
        </w:rPr>
        <w:t>О</w:t>
      </w:r>
      <w:r w:rsidRPr="00F7751C">
        <w:rPr>
          <w:lang w:val="uk-UA"/>
        </w:rPr>
        <w:t xml:space="preserve">бсяг газу, який підлягає постачанню протягом розрахункового періоду (місяця) (надалі – Місяць постачання), в тому числі в розрізі добових обсягів споживання, визначається виходячи з даних заявки Споживача про необхідні обсяги постачання. </w:t>
      </w:r>
      <w:proofErr w:type="spellStart"/>
      <w:r w:rsidRPr="00F7751C">
        <w:t>Відповідна</w:t>
      </w:r>
      <w:proofErr w:type="spellEnd"/>
      <w:r w:rsidRPr="00F7751C">
        <w:t xml:space="preserve"> заявка </w:t>
      </w:r>
      <w:proofErr w:type="spellStart"/>
      <w:r w:rsidRPr="00F7751C">
        <w:t>надається</w:t>
      </w:r>
      <w:proofErr w:type="spellEnd"/>
      <w:r w:rsidRPr="00F7751C">
        <w:t xml:space="preserve"> </w:t>
      </w:r>
      <w:proofErr w:type="spellStart"/>
      <w:r w:rsidRPr="00F7751C">
        <w:t>Споживачем</w:t>
      </w:r>
      <w:proofErr w:type="spellEnd"/>
      <w:r w:rsidRPr="00F7751C">
        <w:t xml:space="preserve"> </w:t>
      </w:r>
      <w:proofErr w:type="spellStart"/>
      <w:r w:rsidRPr="00F7751C">
        <w:t>Постачальнику</w:t>
      </w:r>
      <w:proofErr w:type="spellEnd"/>
      <w:r w:rsidRPr="00F7751C">
        <w:t xml:space="preserve"> до 25-го (</w:t>
      </w:r>
      <w:proofErr w:type="spellStart"/>
      <w:r w:rsidRPr="00F7751C">
        <w:t>двадцять</w:t>
      </w:r>
      <w:proofErr w:type="spellEnd"/>
      <w:r w:rsidRPr="00F7751C">
        <w:t xml:space="preserve"> п’</w:t>
      </w:r>
      <w:proofErr w:type="spellStart"/>
      <w:r w:rsidRPr="00F7751C">
        <w:rPr>
          <w:lang w:val="uk-UA"/>
        </w:rPr>
        <w:t>ятого</w:t>
      </w:r>
      <w:proofErr w:type="spellEnd"/>
      <w:r w:rsidRPr="00F7751C">
        <w:t xml:space="preserve">) числа </w:t>
      </w:r>
      <w:proofErr w:type="spellStart"/>
      <w:r w:rsidRPr="00F7751C">
        <w:t>місяця</w:t>
      </w:r>
      <w:proofErr w:type="spellEnd"/>
      <w:r w:rsidRPr="00F7751C">
        <w:t xml:space="preserve">, </w:t>
      </w:r>
      <w:proofErr w:type="spellStart"/>
      <w:r w:rsidRPr="00F7751C">
        <w:t>що</w:t>
      </w:r>
      <w:proofErr w:type="spellEnd"/>
      <w:r w:rsidRPr="00F7751C">
        <w:t xml:space="preserve"> </w:t>
      </w:r>
      <w:proofErr w:type="spellStart"/>
      <w:r w:rsidRPr="00F7751C">
        <w:t>передує</w:t>
      </w:r>
      <w:proofErr w:type="spellEnd"/>
      <w:r w:rsidRPr="00F7751C">
        <w:t xml:space="preserve"> </w:t>
      </w:r>
      <w:proofErr w:type="spellStart"/>
      <w:r w:rsidRPr="00F7751C">
        <w:t>Місяцю</w:t>
      </w:r>
      <w:proofErr w:type="spellEnd"/>
      <w:r w:rsidRPr="00F7751C">
        <w:t xml:space="preserve"> </w:t>
      </w:r>
      <w:proofErr w:type="spellStart"/>
      <w:r w:rsidRPr="00F7751C">
        <w:t>постачання</w:t>
      </w:r>
      <w:proofErr w:type="spellEnd"/>
      <w:r w:rsidRPr="00F7751C">
        <w:t xml:space="preserve">. </w:t>
      </w:r>
    </w:p>
    <w:p w:rsidR="0070087A" w:rsidRPr="00F7751C" w:rsidRDefault="0070087A" w:rsidP="00171D53">
      <w:pPr>
        <w:pStyle w:val="af6"/>
        <w:spacing w:before="0" w:beforeAutospacing="0" w:after="0" w:afterAutospacing="0"/>
        <w:ind w:firstLine="709"/>
        <w:jc w:val="both"/>
      </w:pPr>
      <w:r w:rsidRPr="00F7751C">
        <w:t>При цьому</w:t>
      </w:r>
      <w:r w:rsidR="00FA684B" w:rsidRPr="00F7751C">
        <w:t>, при необхідності коригування добових обсягів газу, зазначених в заявці про необхідні обсяги постачання протягом розрахункового періоду,</w:t>
      </w:r>
      <w:r w:rsidRPr="00F7751C">
        <w:t xml:space="preserve"> Споживач </w:t>
      </w:r>
      <w:proofErr w:type="spellStart"/>
      <w:r w:rsidRPr="00F7751C">
        <w:t>зобов</w:t>
      </w:r>
      <w:proofErr w:type="spellEnd"/>
      <w:r w:rsidRPr="00F7751C">
        <w:rPr>
          <w:lang w:val="ru-RU"/>
        </w:rPr>
        <w:t>’</w:t>
      </w:r>
      <w:proofErr w:type="spellStart"/>
      <w:r w:rsidRPr="00F7751C">
        <w:t>язується</w:t>
      </w:r>
      <w:proofErr w:type="spellEnd"/>
      <w:r w:rsidRPr="00F7751C">
        <w:t xml:space="preserve"> шляхом щоденного направлення на наступн</w:t>
      </w:r>
      <w:r w:rsidR="004852AC" w:rsidRPr="00F7751C">
        <w:t>у</w:t>
      </w:r>
      <w:r w:rsidRPr="00F7751C">
        <w:t xml:space="preserve"> адрес</w:t>
      </w:r>
      <w:r w:rsidR="004852AC" w:rsidRPr="00F7751C">
        <w:t>у</w:t>
      </w:r>
      <w:r w:rsidRPr="00F7751C">
        <w:t xml:space="preserve"> електронної пошти _____________ надавати Постачальнику наступні дані у формі заявки:</w:t>
      </w:r>
    </w:p>
    <w:p w:rsidR="0070087A" w:rsidRPr="00F7751C" w:rsidRDefault="00171D53" w:rsidP="00A86B9F">
      <w:pPr>
        <w:pStyle w:val="af6"/>
        <w:spacing w:before="0" w:beforeAutospacing="0" w:after="0" w:afterAutospacing="0"/>
        <w:ind w:firstLine="708"/>
        <w:jc w:val="both"/>
      </w:pPr>
      <w:r w:rsidRPr="00F7751C">
        <w:lastRenderedPageBreak/>
        <w:t xml:space="preserve">- </w:t>
      </w:r>
      <w:r w:rsidR="0070087A" w:rsidRPr="00F7751C">
        <w:t xml:space="preserve">про прогнозні обсяги споживання газу на наступну газову </w:t>
      </w:r>
      <w:r w:rsidR="00A86B9F" w:rsidRPr="00F7751C">
        <w:t>добу (наступну добу постачання)</w:t>
      </w:r>
      <w:r w:rsidRPr="00F7751C">
        <w:t xml:space="preserve"> </w:t>
      </w:r>
      <w:r w:rsidR="00A86B9F" w:rsidRPr="00F7751C">
        <w:t xml:space="preserve">- </w:t>
      </w:r>
      <w:r w:rsidR="0070087A" w:rsidRPr="00F7751C">
        <w:t>до 12:00 годин</w:t>
      </w:r>
      <w:r w:rsidR="002F40DC" w:rsidRPr="00F7751C">
        <w:t>и</w:t>
      </w:r>
      <w:r w:rsidR="0070087A" w:rsidRPr="00F7751C">
        <w:t xml:space="preserve"> за київським часом</w:t>
      </w:r>
      <w:r w:rsidR="0070087A" w:rsidRPr="00F7751C">
        <w:rPr>
          <w:lang w:val="ru-RU"/>
        </w:rPr>
        <w:t xml:space="preserve"> </w:t>
      </w:r>
      <w:proofErr w:type="spellStart"/>
      <w:r w:rsidR="0070087A" w:rsidRPr="00F7751C">
        <w:rPr>
          <w:lang w:val="ru-RU"/>
        </w:rPr>
        <w:t>доби</w:t>
      </w:r>
      <w:proofErr w:type="spellEnd"/>
      <w:r w:rsidR="0070087A" w:rsidRPr="00F7751C">
        <w:rPr>
          <w:lang w:val="ru-RU"/>
        </w:rPr>
        <w:t xml:space="preserve">, </w:t>
      </w:r>
      <w:proofErr w:type="spellStart"/>
      <w:r w:rsidR="0070087A" w:rsidRPr="00F7751C">
        <w:rPr>
          <w:lang w:val="ru-RU"/>
        </w:rPr>
        <w:t>що</w:t>
      </w:r>
      <w:proofErr w:type="spellEnd"/>
      <w:r w:rsidR="0070087A" w:rsidRPr="00F7751C">
        <w:rPr>
          <w:lang w:val="ru-RU"/>
        </w:rPr>
        <w:t xml:space="preserve"> переду</w:t>
      </w:r>
      <w:r w:rsidR="0070087A" w:rsidRPr="00F7751C">
        <w:t>є добі постачання. Перед вихідними та святковими днями вказана вище інформація надається до 13:00 годин</w:t>
      </w:r>
      <w:r w:rsidR="002F40DC" w:rsidRPr="00F7751C">
        <w:t>и</w:t>
      </w:r>
      <w:r w:rsidR="0070087A" w:rsidRPr="00F7751C">
        <w:t xml:space="preserve"> робочого дня, що передує вихідному або святковому дню, та повинна містити дані про прогнозні обсяги споживання на весь період тривалості вихідних та святкових днів;</w:t>
      </w:r>
    </w:p>
    <w:p w:rsidR="0070087A" w:rsidRPr="00F7751C" w:rsidRDefault="0070087A" w:rsidP="00171D53">
      <w:pPr>
        <w:pStyle w:val="af6"/>
        <w:spacing w:before="0" w:beforeAutospacing="0" w:after="0" w:afterAutospacing="0"/>
        <w:ind w:firstLine="709"/>
        <w:jc w:val="both"/>
      </w:pPr>
      <w:r w:rsidRPr="00F7751C">
        <w:t>- про прогнозні обсяги споживання газу за поточну газову добу (поточну добу постачання) – до 18:00 години за київським часом такої поточної доби. При цьому така заявка має містити інформацію про обсяги постачання протягом поточної доби постачання та плановані щодобові обсяги споживання Газу на наступний (залишковий) період Місяця постачання;</w:t>
      </w:r>
    </w:p>
    <w:p w:rsidR="0070087A" w:rsidRPr="00F7751C" w:rsidRDefault="00171D53" w:rsidP="00171D53">
      <w:pPr>
        <w:pStyle w:val="af6"/>
        <w:spacing w:before="0" w:beforeAutospacing="0" w:after="0" w:afterAutospacing="0"/>
        <w:ind w:firstLine="283"/>
        <w:jc w:val="both"/>
      </w:pPr>
      <w:r w:rsidRPr="00F7751C">
        <w:t xml:space="preserve">      </w:t>
      </w:r>
      <w:r w:rsidR="0070087A" w:rsidRPr="00F7751C">
        <w:t>- про фактичні обсяги споживання газу за попередню газову добу (добу споживання) – не пізніше ніж до 10:00 години за київським часом доби, наступної за добою споживання.</w:t>
      </w:r>
    </w:p>
    <w:p w:rsidR="00F01D55" w:rsidRPr="00F7751C" w:rsidRDefault="0070087A" w:rsidP="00F01D55">
      <w:pPr>
        <w:pStyle w:val="af6"/>
        <w:spacing w:before="0" w:beforeAutospacing="0" w:after="0" w:afterAutospacing="0"/>
        <w:ind w:left="-426" w:firstLine="1106"/>
        <w:jc w:val="both"/>
      </w:pPr>
      <w:r w:rsidRPr="00F7751C">
        <w:t>Не підлягають зміні обсяги Газу, що вже фактично поставлені Споживачу.</w:t>
      </w:r>
    </w:p>
    <w:p w:rsidR="0070087A" w:rsidRPr="00F7751C" w:rsidRDefault="00F01D55" w:rsidP="00F01D55">
      <w:pPr>
        <w:pStyle w:val="af6"/>
        <w:spacing w:before="0" w:beforeAutospacing="0" w:after="0" w:afterAutospacing="0"/>
        <w:ind w:firstLine="680"/>
        <w:jc w:val="both"/>
      </w:pPr>
      <w:r w:rsidRPr="00F7751C">
        <w:t xml:space="preserve">У випадку не надання Споживачем Постачальнику заявки про необхідні обсяги постачання газу в Місяці постачання в строк, зазначений в цьому пункті Договору, Постачальник має право не постачати Споживачу газ в такому Місяці постачання. </w:t>
      </w:r>
    </w:p>
    <w:p w:rsidR="0070087A" w:rsidRPr="00F7751C" w:rsidRDefault="00A62248" w:rsidP="00171D53">
      <w:pPr>
        <w:tabs>
          <w:tab w:val="left" w:pos="567"/>
          <w:tab w:val="left" w:pos="709"/>
          <w:tab w:val="left" w:pos="851"/>
        </w:tabs>
        <w:suppressAutoHyphens/>
        <w:autoSpaceDE w:val="0"/>
        <w:autoSpaceDN w:val="0"/>
        <w:ind w:firstLine="680"/>
        <w:jc w:val="both"/>
        <w:rPr>
          <w:lang w:val="uk-UA"/>
        </w:rPr>
      </w:pPr>
      <w:r w:rsidRPr="00F7751C">
        <w:rPr>
          <w:lang w:val="uk-UA"/>
        </w:rPr>
        <w:t xml:space="preserve"> </w:t>
      </w:r>
      <w:r w:rsidR="0070087A" w:rsidRPr="00F7751C">
        <w:rPr>
          <w:lang w:val="uk-UA"/>
        </w:rPr>
        <w:t xml:space="preserve">2.3. Підписанням даного Договору Споживач підтверджує відсутність простроченої заборгованості за поставлений природний газ перед іншими постачальниками (у разі їх наявності) та надає свою згоду на включення його до Реєстру споживачів Постачальника на інформаційній платформі Оператора ГТС на період, у якому буде здійснюватися постачання природного газу відповідно до умов Договору та укладених додаткових угод. Фактичне постачання Газу здійснюється Постачальником виключно після включення Споживача до Реєстру споживачів Постачальника на інформаційній платформі Оператора ГТС у відповідному Місяці постачання/періоді постачання. </w:t>
      </w:r>
      <w:r w:rsidR="0070087A" w:rsidRPr="00F7751C">
        <w:rPr>
          <w:bCs/>
          <w:lang w:val="uk-UA"/>
        </w:rPr>
        <w:t xml:space="preserve">Постачальник зобов’язується за </w:t>
      </w:r>
      <w:r w:rsidR="0070087A" w:rsidRPr="00F7751C">
        <w:rPr>
          <w:lang w:val="uk-UA"/>
        </w:rPr>
        <w:t xml:space="preserve">умови дотримання Споживачем умов Договору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 У випадку ініціювання виключення Споживача із реєстру споживачів Постачальника своєчасно (одночасно з наданням повідомлення Оператору ГТС відповідно до вимог Кодексу газотранспортної системи) Постачальник зобов’язуються повідомляти Споживача про вчинення таких дій. </w:t>
      </w:r>
    </w:p>
    <w:p w:rsidR="00CA5D5E" w:rsidRPr="00F7751C" w:rsidRDefault="0070087A" w:rsidP="00171D53">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 xml:space="preserve"> </w:t>
      </w:r>
      <w:r w:rsidR="00A62248" w:rsidRPr="00F7751C">
        <w:rPr>
          <w:rFonts w:ascii="Times New Roman" w:hAnsi="Times New Roman"/>
          <w:sz w:val="24"/>
          <w:szCs w:val="24"/>
          <w:lang w:val="uk-UA"/>
        </w:rPr>
        <w:t xml:space="preserve"> </w:t>
      </w:r>
      <w:r w:rsidR="002D609A" w:rsidRPr="00F7751C">
        <w:rPr>
          <w:rFonts w:ascii="Times New Roman" w:hAnsi="Times New Roman"/>
          <w:sz w:val="24"/>
          <w:szCs w:val="24"/>
          <w:lang w:val="uk-UA"/>
        </w:rPr>
        <w:t>2.</w:t>
      </w:r>
      <w:r w:rsidRPr="00F7751C">
        <w:rPr>
          <w:rFonts w:ascii="Times New Roman" w:hAnsi="Times New Roman"/>
          <w:sz w:val="24"/>
          <w:szCs w:val="24"/>
          <w:lang w:val="uk-UA"/>
        </w:rPr>
        <w:t>4</w:t>
      </w:r>
      <w:r w:rsidR="002D609A" w:rsidRPr="00F7751C">
        <w:rPr>
          <w:rFonts w:ascii="Times New Roman" w:hAnsi="Times New Roman"/>
          <w:sz w:val="24"/>
          <w:szCs w:val="24"/>
          <w:lang w:val="uk-UA"/>
        </w:rPr>
        <w:t xml:space="preserve">. </w:t>
      </w:r>
      <w:r w:rsidR="0053237C" w:rsidRPr="00F7751C">
        <w:rPr>
          <w:rFonts w:ascii="Times New Roman" w:hAnsi="Times New Roman"/>
          <w:sz w:val="24"/>
          <w:szCs w:val="24"/>
          <w:lang w:val="uk-UA"/>
        </w:rPr>
        <w:t>При збільшені обсягів споживання</w:t>
      </w:r>
      <w:r w:rsidR="00D31023" w:rsidRPr="00F7751C">
        <w:rPr>
          <w:rFonts w:ascii="Times New Roman" w:hAnsi="Times New Roman"/>
          <w:sz w:val="24"/>
          <w:szCs w:val="24"/>
          <w:lang w:val="uk-UA"/>
        </w:rPr>
        <w:t xml:space="preserve"> газу </w:t>
      </w:r>
      <w:r w:rsidR="0053237C" w:rsidRPr="00F7751C">
        <w:rPr>
          <w:rFonts w:ascii="Times New Roman" w:hAnsi="Times New Roman"/>
          <w:sz w:val="24"/>
          <w:szCs w:val="24"/>
          <w:lang w:val="uk-UA"/>
        </w:rPr>
        <w:t>б</w:t>
      </w:r>
      <w:r w:rsidR="002D609A" w:rsidRPr="00F7751C">
        <w:rPr>
          <w:rFonts w:ascii="Times New Roman" w:hAnsi="Times New Roman"/>
          <w:sz w:val="24"/>
          <w:szCs w:val="24"/>
          <w:lang w:val="uk-UA"/>
        </w:rPr>
        <w:t>ез узгодження з Постачальником</w:t>
      </w:r>
      <w:r w:rsidR="00D31023" w:rsidRPr="00F7751C">
        <w:rPr>
          <w:rFonts w:ascii="Times New Roman" w:hAnsi="Times New Roman"/>
          <w:sz w:val="24"/>
          <w:szCs w:val="24"/>
          <w:lang w:val="uk-UA"/>
        </w:rPr>
        <w:t>,</w:t>
      </w:r>
      <w:r w:rsidR="000C3EDD" w:rsidRPr="00F7751C">
        <w:rPr>
          <w:rFonts w:ascii="Times New Roman" w:hAnsi="Times New Roman"/>
          <w:sz w:val="24"/>
          <w:szCs w:val="24"/>
          <w:lang w:val="uk-UA"/>
        </w:rPr>
        <w:t xml:space="preserve"> Споживач зобов’язаний</w:t>
      </w:r>
      <w:r w:rsidR="002D609A" w:rsidRPr="00F7751C">
        <w:rPr>
          <w:rFonts w:ascii="Times New Roman" w:hAnsi="Times New Roman"/>
          <w:sz w:val="24"/>
          <w:szCs w:val="24"/>
          <w:lang w:val="uk-UA"/>
        </w:rPr>
        <w:t xml:space="preserve"> самостійно обмежити (припинити) споживання газу власними об'єктами до приведення споживання газу у відповідність до встановлених Договором </w:t>
      </w:r>
      <w:r w:rsidR="002F191D" w:rsidRPr="00F7751C">
        <w:rPr>
          <w:rFonts w:ascii="Times New Roman" w:hAnsi="Times New Roman"/>
          <w:sz w:val="24"/>
          <w:szCs w:val="24"/>
          <w:lang w:val="uk-UA"/>
        </w:rPr>
        <w:t>обсягів</w:t>
      </w:r>
      <w:r w:rsidR="002D609A" w:rsidRPr="00F7751C">
        <w:rPr>
          <w:rFonts w:ascii="Times New Roman" w:hAnsi="Times New Roman"/>
          <w:sz w:val="24"/>
          <w:szCs w:val="24"/>
          <w:lang w:val="uk-UA"/>
        </w:rPr>
        <w:t xml:space="preserve">. </w:t>
      </w:r>
    </w:p>
    <w:p w:rsidR="00C35D6D" w:rsidRPr="00F7751C" w:rsidRDefault="00C35D6D" w:rsidP="00B261A8">
      <w:pPr>
        <w:pStyle w:val="a3"/>
        <w:ind w:firstLine="709"/>
        <w:jc w:val="both"/>
        <w:rPr>
          <w:rFonts w:ascii="Times New Roman" w:hAnsi="Times New Roman"/>
          <w:sz w:val="24"/>
          <w:szCs w:val="24"/>
          <w:lang w:val="uk-UA"/>
        </w:rPr>
      </w:pPr>
    </w:p>
    <w:p w:rsidR="00CC47A6" w:rsidRPr="00F7751C" w:rsidRDefault="00E83AD8" w:rsidP="00E83AD8">
      <w:pPr>
        <w:pStyle w:val="a3"/>
        <w:jc w:val="center"/>
        <w:rPr>
          <w:rFonts w:ascii="Times New Roman" w:hAnsi="Times New Roman"/>
          <w:b/>
          <w:sz w:val="24"/>
          <w:szCs w:val="24"/>
          <w:lang w:val="uk-UA"/>
        </w:rPr>
      </w:pPr>
      <w:r w:rsidRPr="00F7751C">
        <w:rPr>
          <w:rFonts w:ascii="Times New Roman" w:hAnsi="Times New Roman"/>
          <w:b/>
          <w:sz w:val="24"/>
          <w:szCs w:val="24"/>
          <w:lang w:val="uk-UA"/>
        </w:rPr>
        <w:t>3. ПОРЯДОК ОБЛІКУ, ПЕРЕДАЧІ ТА ПРИЙМАННЯ ГАЗУ</w:t>
      </w:r>
    </w:p>
    <w:p w:rsidR="00AE436A" w:rsidRPr="00F7751C" w:rsidRDefault="00CC47A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 xml:space="preserve">3.1. </w:t>
      </w:r>
      <w:r w:rsidR="00AE436A" w:rsidRPr="00F7751C">
        <w:rPr>
          <w:rFonts w:ascii="Times New Roman" w:hAnsi="Times New Roman"/>
          <w:sz w:val="24"/>
          <w:szCs w:val="24"/>
          <w:lang w:val="uk-UA"/>
        </w:rPr>
        <w:t>За розрахункову одиницю переданого газу приймається метр кубічний природного газу</w:t>
      </w:r>
      <w:r w:rsidR="005D1A93" w:rsidRPr="00F7751C">
        <w:rPr>
          <w:rFonts w:ascii="Times New Roman" w:hAnsi="Times New Roman"/>
          <w:sz w:val="24"/>
          <w:szCs w:val="24"/>
          <w:lang w:val="uk-UA"/>
        </w:rPr>
        <w:t xml:space="preserve">, </w:t>
      </w:r>
      <w:r w:rsidR="00AE436A" w:rsidRPr="00F7751C">
        <w:rPr>
          <w:rFonts w:ascii="Times New Roman" w:hAnsi="Times New Roman"/>
          <w:sz w:val="24"/>
          <w:szCs w:val="24"/>
          <w:lang w:val="uk-UA"/>
        </w:rPr>
        <w:t xml:space="preserve"> приведений до стандартних умов і виражений в енергетичних одиницях.</w:t>
      </w:r>
    </w:p>
    <w:p w:rsidR="00575AC7" w:rsidRPr="00F7751C" w:rsidRDefault="00575AC7"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 xml:space="preserve">3.2. Обсяги </w:t>
      </w:r>
      <w:r w:rsidR="00BE3AE3" w:rsidRPr="00F7751C">
        <w:rPr>
          <w:rFonts w:ascii="Times New Roman" w:hAnsi="Times New Roman"/>
          <w:sz w:val="24"/>
          <w:szCs w:val="24"/>
          <w:lang w:val="uk-UA"/>
        </w:rPr>
        <w:t xml:space="preserve">постачання/споживання природного газу </w:t>
      </w:r>
      <w:r w:rsidRPr="00F7751C">
        <w:rPr>
          <w:rFonts w:ascii="Times New Roman" w:hAnsi="Times New Roman"/>
          <w:sz w:val="24"/>
          <w:szCs w:val="24"/>
          <w:lang w:val="uk-UA"/>
        </w:rPr>
        <w:t>визначаються за розрахунковий період</w:t>
      </w:r>
      <w:r w:rsidR="00497CAE" w:rsidRPr="00F7751C">
        <w:rPr>
          <w:rFonts w:ascii="Times New Roman" w:hAnsi="Times New Roman"/>
          <w:sz w:val="24"/>
          <w:szCs w:val="24"/>
          <w:lang w:val="uk-UA"/>
        </w:rPr>
        <w:t xml:space="preserve">, </w:t>
      </w:r>
      <w:r w:rsidRPr="00F7751C">
        <w:rPr>
          <w:rFonts w:ascii="Times New Roman" w:hAnsi="Times New Roman"/>
          <w:sz w:val="24"/>
          <w:szCs w:val="24"/>
          <w:lang w:val="uk-UA"/>
        </w:rPr>
        <w:t>який становить один місяць.</w:t>
      </w:r>
    </w:p>
    <w:p w:rsidR="009065BD" w:rsidRPr="00F7751C" w:rsidRDefault="00CC47A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3.</w:t>
      </w:r>
      <w:r w:rsidR="00B261A8" w:rsidRPr="00F7751C">
        <w:rPr>
          <w:rFonts w:ascii="Times New Roman" w:hAnsi="Times New Roman"/>
          <w:sz w:val="24"/>
          <w:szCs w:val="24"/>
          <w:lang w:val="uk-UA"/>
        </w:rPr>
        <w:t>3</w:t>
      </w:r>
      <w:r w:rsidRPr="00F7751C">
        <w:rPr>
          <w:rFonts w:ascii="Times New Roman" w:hAnsi="Times New Roman"/>
          <w:sz w:val="24"/>
          <w:szCs w:val="24"/>
          <w:lang w:val="uk-UA"/>
        </w:rPr>
        <w:t xml:space="preserve">. </w:t>
      </w:r>
      <w:r w:rsidR="00193ED7" w:rsidRPr="00F7751C">
        <w:rPr>
          <w:rFonts w:ascii="Times New Roman" w:hAnsi="Times New Roman"/>
          <w:sz w:val="24"/>
          <w:szCs w:val="24"/>
          <w:lang w:val="uk-UA"/>
        </w:rPr>
        <w:t>Облік о</w:t>
      </w:r>
      <w:r w:rsidR="00730CDB" w:rsidRPr="00F7751C">
        <w:rPr>
          <w:rFonts w:ascii="Times New Roman" w:hAnsi="Times New Roman"/>
          <w:sz w:val="24"/>
          <w:szCs w:val="24"/>
          <w:lang w:val="uk-UA"/>
        </w:rPr>
        <w:t>бсяг</w:t>
      </w:r>
      <w:r w:rsidR="00193ED7" w:rsidRPr="00F7751C">
        <w:rPr>
          <w:rFonts w:ascii="Times New Roman" w:hAnsi="Times New Roman"/>
          <w:sz w:val="24"/>
          <w:szCs w:val="24"/>
          <w:lang w:val="uk-UA"/>
        </w:rPr>
        <w:t>ів</w:t>
      </w:r>
      <w:r w:rsidR="00730CDB" w:rsidRPr="00F7751C">
        <w:rPr>
          <w:rFonts w:ascii="Times New Roman" w:hAnsi="Times New Roman"/>
          <w:sz w:val="24"/>
          <w:szCs w:val="24"/>
          <w:lang w:val="uk-UA"/>
        </w:rPr>
        <w:t xml:space="preserve"> переданого газу визначається в пунктах п</w:t>
      </w:r>
      <w:r w:rsidR="009065BD" w:rsidRPr="00F7751C">
        <w:rPr>
          <w:rFonts w:ascii="Times New Roman" w:hAnsi="Times New Roman"/>
          <w:sz w:val="24"/>
          <w:szCs w:val="24"/>
          <w:lang w:val="uk-UA"/>
        </w:rPr>
        <w:t xml:space="preserve">остачання природного газу. </w:t>
      </w:r>
      <w:r w:rsidR="00352827" w:rsidRPr="00F7751C">
        <w:rPr>
          <w:rFonts w:ascii="Times New Roman" w:hAnsi="Times New Roman"/>
          <w:sz w:val="24"/>
          <w:szCs w:val="24"/>
          <w:lang w:val="uk-UA"/>
        </w:rPr>
        <w:t xml:space="preserve"> </w:t>
      </w:r>
      <w:r w:rsidR="00725ED2" w:rsidRPr="00F7751C">
        <w:rPr>
          <w:rFonts w:ascii="Times New Roman" w:hAnsi="Times New Roman"/>
          <w:sz w:val="24"/>
          <w:szCs w:val="24"/>
          <w:lang w:val="uk-UA"/>
        </w:rPr>
        <w:t>В</w:t>
      </w:r>
      <w:r w:rsidR="00352827" w:rsidRPr="00F7751C">
        <w:rPr>
          <w:rFonts w:ascii="Times New Roman" w:hAnsi="Times New Roman"/>
          <w:sz w:val="24"/>
          <w:szCs w:val="24"/>
          <w:lang w:val="uk-UA"/>
        </w:rPr>
        <w:t xml:space="preserve">изначення фактичного обсягу переданого газу </w:t>
      </w:r>
      <w:r w:rsidR="00725ED2" w:rsidRPr="00F7751C">
        <w:rPr>
          <w:rFonts w:ascii="Times New Roman" w:hAnsi="Times New Roman"/>
          <w:sz w:val="24"/>
          <w:szCs w:val="24"/>
          <w:lang w:val="uk-UA"/>
        </w:rPr>
        <w:t xml:space="preserve">здійснюється на підставі даних </w:t>
      </w:r>
      <w:r w:rsidR="00352827" w:rsidRPr="00F7751C">
        <w:rPr>
          <w:rFonts w:ascii="Times New Roman" w:hAnsi="Times New Roman"/>
          <w:sz w:val="24"/>
          <w:szCs w:val="24"/>
          <w:lang w:val="uk-UA"/>
        </w:rPr>
        <w:t xml:space="preserve"> комерційн</w:t>
      </w:r>
      <w:r w:rsidR="00725ED2" w:rsidRPr="00F7751C">
        <w:rPr>
          <w:rFonts w:ascii="Times New Roman" w:hAnsi="Times New Roman"/>
          <w:sz w:val="24"/>
          <w:szCs w:val="24"/>
          <w:lang w:val="uk-UA"/>
        </w:rPr>
        <w:t>их</w:t>
      </w:r>
      <w:r w:rsidR="00352827" w:rsidRPr="00F7751C">
        <w:rPr>
          <w:rFonts w:ascii="Times New Roman" w:hAnsi="Times New Roman"/>
          <w:sz w:val="24"/>
          <w:szCs w:val="24"/>
          <w:lang w:val="uk-UA"/>
        </w:rPr>
        <w:t xml:space="preserve"> вузл</w:t>
      </w:r>
      <w:r w:rsidR="00725ED2" w:rsidRPr="00F7751C">
        <w:rPr>
          <w:rFonts w:ascii="Times New Roman" w:hAnsi="Times New Roman"/>
          <w:sz w:val="24"/>
          <w:szCs w:val="24"/>
          <w:lang w:val="uk-UA"/>
        </w:rPr>
        <w:t xml:space="preserve">ів </w:t>
      </w:r>
      <w:r w:rsidR="00352827" w:rsidRPr="00F7751C">
        <w:rPr>
          <w:rFonts w:ascii="Times New Roman" w:hAnsi="Times New Roman"/>
          <w:sz w:val="24"/>
          <w:szCs w:val="24"/>
          <w:lang w:val="uk-UA"/>
        </w:rPr>
        <w:t>обліку</w:t>
      </w:r>
      <w:r w:rsidR="00725ED2" w:rsidRPr="00F7751C">
        <w:rPr>
          <w:rFonts w:ascii="Times New Roman" w:hAnsi="Times New Roman"/>
          <w:sz w:val="24"/>
          <w:szCs w:val="24"/>
          <w:lang w:val="uk-UA"/>
        </w:rPr>
        <w:t xml:space="preserve"> (лічильників)</w:t>
      </w:r>
      <w:r w:rsidR="00352827" w:rsidRPr="00F7751C">
        <w:rPr>
          <w:rFonts w:ascii="Times New Roman" w:hAnsi="Times New Roman"/>
          <w:sz w:val="24"/>
          <w:szCs w:val="24"/>
          <w:lang w:val="uk-UA"/>
        </w:rPr>
        <w:t xml:space="preserve"> газу </w:t>
      </w:r>
      <w:proofErr w:type="spellStart"/>
      <w:r w:rsidR="009F4F8D" w:rsidRPr="00F7751C">
        <w:rPr>
          <w:rFonts w:ascii="Times New Roman" w:hAnsi="Times New Roman"/>
          <w:sz w:val="24"/>
          <w:szCs w:val="24"/>
          <w:lang w:val="uk-UA"/>
        </w:rPr>
        <w:t>газоспожи</w:t>
      </w:r>
      <w:r w:rsidR="00725ED2" w:rsidRPr="00F7751C">
        <w:rPr>
          <w:rFonts w:ascii="Times New Roman" w:hAnsi="Times New Roman"/>
          <w:sz w:val="24"/>
          <w:szCs w:val="24"/>
          <w:lang w:val="uk-UA"/>
        </w:rPr>
        <w:t>ваючого</w:t>
      </w:r>
      <w:proofErr w:type="spellEnd"/>
      <w:r w:rsidR="009F4F8D" w:rsidRPr="00F7751C">
        <w:rPr>
          <w:rFonts w:ascii="Times New Roman" w:hAnsi="Times New Roman"/>
          <w:sz w:val="24"/>
          <w:szCs w:val="24"/>
          <w:lang w:val="uk-UA"/>
        </w:rPr>
        <w:t xml:space="preserve"> </w:t>
      </w:r>
      <w:r w:rsidR="00B261A8" w:rsidRPr="00F7751C">
        <w:rPr>
          <w:rFonts w:ascii="Times New Roman" w:hAnsi="Times New Roman"/>
          <w:sz w:val="24"/>
          <w:szCs w:val="24"/>
          <w:lang w:val="uk-UA"/>
        </w:rPr>
        <w:t>об’єкта Споживача</w:t>
      </w:r>
      <w:r w:rsidR="007B5FD0" w:rsidRPr="00F7751C">
        <w:rPr>
          <w:rFonts w:ascii="Times New Roman" w:hAnsi="Times New Roman"/>
          <w:sz w:val="24"/>
          <w:szCs w:val="24"/>
          <w:lang w:val="uk-UA"/>
        </w:rPr>
        <w:t xml:space="preserve"> та/або даних</w:t>
      </w:r>
      <w:r w:rsidR="009065BD" w:rsidRPr="00F7751C">
        <w:rPr>
          <w:rFonts w:ascii="Times New Roman" w:hAnsi="Times New Roman"/>
          <w:sz w:val="24"/>
          <w:szCs w:val="24"/>
          <w:lang w:val="uk-UA"/>
        </w:rPr>
        <w:t xml:space="preserve"> Реєстру обсягів газу </w:t>
      </w:r>
      <w:r w:rsidR="00725ED2" w:rsidRPr="00F7751C">
        <w:rPr>
          <w:rFonts w:ascii="Times New Roman" w:hAnsi="Times New Roman"/>
          <w:sz w:val="24"/>
          <w:szCs w:val="24"/>
          <w:lang w:val="uk-UA"/>
        </w:rPr>
        <w:t>газорозподільного/</w:t>
      </w:r>
      <w:r w:rsidR="009065BD" w:rsidRPr="00F7751C">
        <w:rPr>
          <w:rFonts w:ascii="Times New Roman" w:hAnsi="Times New Roman"/>
          <w:sz w:val="24"/>
          <w:szCs w:val="24"/>
          <w:lang w:val="uk-UA"/>
        </w:rPr>
        <w:t>газотранспортного підприємства.</w:t>
      </w:r>
    </w:p>
    <w:p w:rsidR="00884B69" w:rsidRPr="00F7751C" w:rsidRDefault="00CC47A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3.</w:t>
      </w:r>
      <w:r w:rsidR="00B261A8" w:rsidRPr="00F7751C">
        <w:rPr>
          <w:rFonts w:ascii="Times New Roman" w:hAnsi="Times New Roman"/>
          <w:sz w:val="24"/>
          <w:szCs w:val="24"/>
          <w:lang w:val="uk-UA"/>
        </w:rPr>
        <w:t>4</w:t>
      </w:r>
      <w:r w:rsidRPr="00F7751C">
        <w:rPr>
          <w:rFonts w:ascii="Times New Roman" w:hAnsi="Times New Roman"/>
          <w:sz w:val="24"/>
          <w:szCs w:val="24"/>
          <w:lang w:val="uk-UA"/>
        </w:rPr>
        <w:t xml:space="preserve">. </w:t>
      </w:r>
      <w:r w:rsidR="009F188B" w:rsidRPr="00F7751C">
        <w:rPr>
          <w:rFonts w:ascii="Times New Roman" w:hAnsi="Times New Roman"/>
          <w:sz w:val="24"/>
          <w:szCs w:val="24"/>
          <w:lang w:val="uk-UA"/>
        </w:rPr>
        <w:t>На підставі результатів (показників) вимірювання вузлів обліку</w:t>
      </w:r>
      <w:r w:rsidR="00B261A8" w:rsidRPr="00F7751C">
        <w:rPr>
          <w:rFonts w:ascii="Times New Roman" w:hAnsi="Times New Roman"/>
          <w:sz w:val="24"/>
          <w:szCs w:val="24"/>
          <w:lang w:val="uk-UA"/>
        </w:rPr>
        <w:t xml:space="preserve"> газу щомісячно</w:t>
      </w:r>
      <w:r w:rsidR="009F188B" w:rsidRPr="00F7751C">
        <w:rPr>
          <w:rFonts w:ascii="Times New Roman" w:hAnsi="Times New Roman"/>
          <w:sz w:val="24"/>
          <w:szCs w:val="24"/>
          <w:lang w:val="uk-UA"/>
        </w:rPr>
        <w:t xml:space="preserve"> складаються акти </w:t>
      </w:r>
      <w:r w:rsidR="00884B69" w:rsidRPr="00F7751C">
        <w:rPr>
          <w:rFonts w:ascii="Times New Roman" w:hAnsi="Times New Roman"/>
          <w:sz w:val="24"/>
          <w:szCs w:val="24"/>
          <w:lang w:val="uk-UA"/>
        </w:rPr>
        <w:t xml:space="preserve">приймання – передачі природного газу за розрахунковий період, </w:t>
      </w:r>
      <w:r w:rsidR="00E16EE4" w:rsidRPr="00F7751C">
        <w:rPr>
          <w:rFonts w:ascii="Times New Roman" w:hAnsi="Times New Roman"/>
          <w:sz w:val="24"/>
          <w:szCs w:val="24"/>
          <w:lang w:val="uk-UA"/>
        </w:rPr>
        <w:t xml:space="preserve">що </w:t>
      </w:r>
      <w:r w:rsidR="00884B69" w:rsidRPr="00F7751C">
        <w:rPr>
          <w:rFonts w:ascii="Times New Roman" w:hAnsi="Times New Roman"/>
          <w:sz w:val="24"/>
          <w:szCs w:val="24"/>
          <w:lang w:val="uk-UA"/>
        </w:rPr>
        <w:t>підпис</w:t>
      </w:r>
      <w:r w:rsidR="00E16EE4" w:rsidRPr="00F7751C">
        <w:rPr>
          <w:rFonts w:ascii="Times New Roman" w:hAnsi="Times New Roman"/>
          <w:sz w:val="24"/>
          <w:szCs w:val="24"/>
          <w:lang w:val="uk-UA"/>
        </w:rPr>
        <w:t xml:space="preserve">уються </w:t>
      </w:r>
      <w:r w:rsidR="00884B69" w:rsidRPr="00F7751C">
        <w:rPr>
          <w:rFonts w:ascii="Times New Roman" w:hAnsi="Times New Roman"/>
          <w:sz w:val="24"/>
          <w:szCs w:val="24"/>
          <w:lang w:val="uk-UA"/>
        </w:rPr>
        <w:t xml:space="preserve"> уповноваженими представниками Сторін</w:t>
      </w:r>
      <w:r w:rsidR="00B261A8" w:rsidRPr="00F7751C">
        <w:rPr>
          <w:rFonts w:ascii="Times New Roman" w:hAnsi="Times New Roman"/>
          <w:sz w:val="24"/>
          <w:szCs w:val="24"/>
          <w:lang w:val="uk-UA"/>
        </w:rPr>
        <w:t xml:space="preserve"> та скріплюються їх печатками</w:t>
      </w:r>
      <w:r w:rsidR="00497CAE" w:rsidRPr="00F7751C">
        <w:rPr>
          <w:rFonts w:ascii="Times New Roman" w:hAnsi="Times New Roman"/>
          <w:sz w:val="24"/>
          <w:szCs w:val="24"/>
          <w:lang w:val="uk-UA"/>
        </w:rPr>
        <w:t xml:space="preserve"> в наступному порядку:</w:t>
      </w:r>
    </w:p>
    <w:p w:rsidR="00247F84" w:rsidRPr="00F7751C" w:rsidRDefault="00884B69"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3.</w:t>
      </w:r>
      <w:r w:rsidR="00B261A8" w:rsidRPr="00F7751C">
        <w:rPr>
          <w:rFonts w:ascii="Times New Roman" w:hAnsi="Times New Roman"/>
          <w:sz w:val="24"/>
          <w:szCs w:val="24"/>
          <w:lang w:val="uk-UA"/>
        </w:rPr>
        <w:t>4</w:t>
      </w:r>
      <w:r w:rsidR="00247F84" w:rsidRPr="00F7751C">
        <w:rPr>
          <w:rFonts w:ascii="Times New Roman" w:hAnsi="Times New Roman"/>
          <w:sz w:val="24"/>
          <w:szCs w:val="24"/>
          <w:lang w:val="uk-UA"/>
        </w:rPr>
        <w:t>.1.</w:t>
      </w:r>
      <w:r w:rsidRPr="00F7751C">
        <w:rPr>
          <w:rFonts w:ascii="Times New Roman" w:hAnsi="Times New Roman"/>
          <w:sz w:val="24"/>
          <w:szCs w:val="24"/>
          <w:lang w:val="uk-UA"/>
        </w:rPr>
        <w:t xml:space="preserve"> За підсумками розрахункового періоду </w:t>
      </w:r>
      <w:r w:rsidR="004D5499" w:rsidRPr="00F7751C">
        <w:rPr>
          <w:rFonts w:ascii="Times New Roman" w:hAnsi="Times New Roman"/>
          <w:sz w:val="24"/>
          <w:szCs w:val="24"/>
          <w:lang w:val="uk-UA"/>
        </w:rPr>
        <w:t xml:space="preserve">Споживач </w:t>
      </w:r>
      <w:r w:rsidR="00C40A50" w:rsidRPr="00F7751C">
        <w:rPr>
          <w:rFonts w:ascii="Times New Roman" w:hAnsi="Times New Roman"/>
          <w:sz w:val="24"/>
          <w:szCs w:val="24"/>
          <w:lang w:val="uk-UA"/>
        </w:rPr>
        <w:t>до</w:t>
      </w:r>
      <w:r w:rsidR="00B261A8" w:rsidRPr="00F7751C">
        <w:rPr>
          <w:rFonts w:ascii="Times New Roman" w:hAnsi="Times New Roman"/>
          <w:sz w:val="24"/>
          <w:szCs w:val="24"/>
          <w:lang w:val="uk-UA"/>
        </w:rPr>
        <w:t xml:space="preserve"> 05</w:t>
      </w:r>
      <w:r w:rsidR="004D5499" w:rsidRPr="00F7751C">
        <w:rPr>
          <w:rFonts w:ascii="Times New Roman" w:hAnsi="Times New Roman"/>
          <w:sz w:val="24"/>
          <w:szCs w:val="24"/>
          <w:lang w:val="uk-UA"/>
        </w:rPr>
        <w:t xml:space="preserve"> числа місяця, наступного за </w:t>
      </w:r>
      <w:r w:rsidR="00C40A50" w:rsidRPr="00F7751C">
        <w:rPr>
          <w:rFonts w:ascii="Times New Roman" w:hAnsi="Times New Roman"/>
          <w:sz w:val="24"/>
          <w:szCs w:val="24"/>
          <w:lang w:val="uk-UA"/>
        </w:rPr>
        <w:t>розрахунковим</w:t>
      </w:r>
      <w:r w:rsidR="004D5499" w:rsidRPr="00F7751C">
        <w:rPr>
          <w:rFonts w:ascii="Times New Roman" w:hAnsi="Times New Roman"/>
          <w:sz w:val="24"/>
          <w:szCs w:val="24"/>
          <w:lang w:val="uk-UA"/>
        </w:rPr>
        <w:t xml:space="preserve">, </w:t>
      </w:r>
      <w:r w:rsidR="004D357E" w:rsidRPr="00F7751C">
        <w:rPr>
          <w:rFonts w:ascii="Times New Roman" w:hAnsi="Times New Roman"/>
          <w:sz w:val="24"/>
          <w:szCs w:val="24"/>
          <w:lang w:val="uk-UA"/>
        </w:rPr>
        <w:t>зобов’язаний</w:t>
      </w:r>
      <w:r w:rsidR="00C40A50" w:rsidRPr="00F7751C">
        <w:rPr>
          <w:rFonts w:ascii="Times New Roman" w:hAnsi="Times New Roman"/>
          <w:sz w:val="24"/>
          <w:szCs w:val="24"/>
          <w:lang w:val="uk-UA"/>
        </w:rPr>
        <w:t xml:space="preserve"> надати Постачальнику</w:t>
      </w:r>
      <w:r w:rsidR="004D5499" w:rsidRPr="00F7751C">
        <w:rPr>
          <w:rFonts w:ascii="Times New Roman" w:hAnsi="Times New Roman"/>
          <w:sz w:val="24"/>
          <w:szCs w:val="24"/>
          <w:lang w:val="uk-UA"/>
        </w:rPr>
        <w:t xml:space="preserve"> копію </w:t>
      </w:r>
      <w:r w:rsidR="000E3299" w:rsidRPr="00F7751C">
        <w:rPr>
          <w:rFonts w:ascii="Times New Roman" w:hAnsi="Times New Roman"/>
          <w:sz w:val="24"/>
          <w:szCs w:val="24"/>
          <w:lang w:val="uk-UA"/>
        </w:rPr>
        <w:t xml:space="preserve">відповідного </w:t>
      </w:r>
      <w:proofErr w:type="spellStart"/>
      <w:r w:rsidR="000E3299" w:rsidRPr="00F7751C">
        <w:rPr>
          <w:rFonts w:ascii="Times New Roman" w:hAnsi="Times New Roman"/>
          <w:sz w:val="24"/>
          <w:szCs w:val="24"/>
          <w:lang w:val="uk-UA"/>
        </w:rPr>
        <w:t>акта</w:t>
      </w:r>
      <w:proofErr w:type="spellEnd"/>
      <w:r w:rsidR="000E3299" w:rsidRPr="00F7751C">
        <w:rPr>
          <w:rFonts w:ascii="Times New Roman" w:hAnsi="Times New Roman"/>
          <w:sz w:val="24"/>
          <w:szCs w:val="24"/>
          <w:lang w:val="uk-UA"/>
        </w:rPr>
        <w:t xml:space="preserve"> про фактичний обсяг розподіленого (</w:t>
      </w:r>
      <w:proofErr w:type="spellStart"/>
      <w:r w:rsidR="000E3299" w:rsidRPr="00F7751C">
        <w:rPr>
          <w:rFonts w:ascii="Times New Roman" w:hAnsi="Times New Roman"/>
          <w:sz w:val="24"/>
          <w:szCs w:val="24"/>
          <w:lang w:val="uk-UA"/>
        </w:rPr>
        <w:t>протранспортованого</w:t>
      </w:r>
      <w:proofErr w:type="spellEnd"/>
      <w:r w:rsidR="000E3299" w:rsidRPr="00F7751C">
        <w:rPr>
          <w:rFonts w:ascii="Times New Roman" w:hAnsi="Times New Roman"/>
          <w:sz w:val="24"/>
          <w:szCs w:val="24"/>
          <w:lang w:val="uk-UA"/>
        </w:rPr>
        <w:t xml:space="preserve">) природного газу Споживачу за розрахунковий період, що складений між Оператором </w:t>
      </w:r>
      <w:r w:rsidR="002A0B70" w:rsidRPr="00F7751C">
        <w:rPr>
          <w:rFonts w:ascii="Times New Roman" w:hAnsi="Times New Roman"/>
          <w:sz w:val="24"/>
          <w:szCs w:val="24"/>
          <w:lang w:val="uk-UA"/>
        </w:rPr>
        <w:t>ГРМ/ГТС та Споживачем</w:t>
      </w:r>
      <w:r w:rsidR="00247F84" w:rsidRPr="00F7751C">
        <w:rPr>
          <w:rFonts w:ascii="Times New Roman" w:hAnsi="Times New Roman"/>
          <w:sz w:val="24"/>
          <w:szCs w:val="24"/>
          <w:lang w:val="uk-UA"/>
        </w:rPr>
        <w:t>.</w:t>
      </w:r>
    </w:p>
    <w:p w:rsidR="00247F84" w:rsidRPr="00F7751C" w:rsidRDefault="00247F84"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3.</w:t>
      </w:r>
      <w:r w:rsidR="00B261A8" w:rsidRPr="00F7751C">
        <w:rPr>
          <w:rFonts w:ascii="Times New Roman" w:hAnsi="Times New Roman"/>
          <w:sz w:val="24"/>
          <w:szCs w:val="24"/>
          <w:lang w:val="uk-UA"/>
        </w:rPr>
        <w:t>4</w:t>
      </w:r>
      <w:r w:rsidRPr="00F7751C">
        <w:rPr>
          <w:rFonts w:ascii="Times New Roman" w:hAnsi="Times New Roman"/>
          <w:sz w:val="24"/>
          <w:szCs w:val="24"/>
          <w:lang w:val="uk-UA"/>
        </w:rPr>
        <w:t xml:space="preserve">.2. На підставі отриманих від </w:t>
      </w:r>
      <w:r w:rsidR="001D34FA" w:rsidRPr="00F7751C">
        <w:rPr>
          <w:rFonts w:ascii="Times New Roman" w:hAnsi="Times New Roman"/>
          <w:sz w:val="24"/>
          <w:szCs w:val="24"/>
          <w:lang w:val="uk-UA"/>
        </w:rPr>
        <w:t>С</w:t>
      </w:r>
      <w:r w:rsidR="002A0B70" w:rsidRPr="00F7751C">
        <w:rPr>
          <w:rFonts w:ascii="Times New Roman" w:hAnsi="Times New Roman"/>
          <w:sz w:val="24"/>
          <w:szCs w:val="24"/>
          <w:lang w:val="uk-UA"/>
        </w:rPr>
        <w:t>поживача даних</w:t>
      </w:r>
      <w:r w:rsidR="003400AB" w:rsidRPr="00F7751C">
        <w:rPr>
          <w:rFonts w:ascii="Times New Roman" w:hAnsi="Times New Roman"/>
          <w:sz w:val="24"/>
          <w:szCs w:val="24"/>
          <w:lang w:val="uk-UA"/>
        </w:rPr>
        <w:t xml:space="preserve"> </w:t>
      </w:r>
      <w:r w:rsidR="00B261A8" w:rsidRPr="00F7751C">
        <w:rPr>
          <w:rFonts w:ascii="Times New Roman" w:hAnsi="Times New Roman"/>
          <w:sz w:val="24"/>
          <w:szCs w:val="24"/>
          <w:lang w:val="uk-UA"/>
        </w:rPr>
        <w:t xml:space="preserve">та/або даних Оператора </w:t>
      </w:r>
      <w:r w:rsidR="002A0B70" w:rsidRPr="00F7751C">
        <w:rPr>
          <w:rFonts w:ascii="Times New Roman" w:hAnsi="Times New Roman"/>
          <w:sz w:val="24"/>
          <w:szCs w:val="24"/>
          <w:lang w:val="uk-UA"/>
        </w:rPr>
        <w:t>ГТС</w:t>
      </w:r>
      <w:r w:rsidR="003400AB" w:rsidRPr="00F7751C">
        <w:rPr>
          <w:rFonts w:ascii="Times New Roman" w:hAnsi="Times New Roman"/>
          <w:sz w:val="24"/>
          <w:szCs w:val="24"/>
          <w:lang w:val="uk-UA"/>
        </w:rPr>
        <w:t xml:space="preserve">, </w:t>
      </w:r>
      <w:r w:rsidRPr="00F7751C">
        <w:rPr>
          <w:rFonts w:ascii="Times New Roman" w:hAnsi="Times New Roman"/>
          <w:sz w:val="24"/>
          <w:szCs w:val="24"/>
          <w:lang w:val="uk-UA"/>
        </w:rPr>
        <w:t xml:space="preserve"> </w:t>
      </w:r>
      <w:r w:rsidR="001D34FA" w:rsidRPr="00F7751C">
        <w:rPr>
          <w:rFonts w:ascii="Times New Roman" w:hAnsi="Times New Roman"/>
          <w:sz w:val="24"/>
          <w:szCs w:val="24"/>
          <w:lang w:val="uk-UA"/>
        </w:rPr>
        <w:t>П</w:t>
      </w:r>
      <w:r w:rsidRPr="00F7751C">
        <w:rPr>
          <w:rFonts w:ascii="Times New Roman" w:hAnsi="Times New Roman"/>
          <w:sz w:val="24"/>
          <w:szCs w:val="24"/>
          <w:lang w:val="uk-UA"/>
        </w:rPr>
        <w:t xml:space="preserve">остачальник протягом трьох робочих днів готує та надає </w:t>
      </w:r>
      <w:r w:rsidR="001D34FA" w:rsidRPr="00F7751C">
        <w:rPr>
          <w:rFonts w:ascii="Times New Roman" w:hAnsi="Times New Roman"/>
          <w:sz w:val="24"/>
          <w:szCs w:val="24"/>
          <w:lang w:val="uk-UA"/>
        </w:rPr>
        <w:t>С</w:t>
      </w:r>
      <w:r w:rsidRPr="00F7751C">
        <w:rPr>
          <w:rFonts w:ascii="Times New Roman" w:hAnsi="Times New Roman"/>
          <w:sz w:val="24"/>
          <w:szCs w:val="24"/>
          <w:lang w:val="uk-UA"/>
        </w:rPr>
        <w:t xml:space="preserve">поживачу два примірники </w:t>
      </w:r>
      <w:proofErr w:type="spellStart"/>
      <w:r w:rsidRPr="00F7751C">
        <w:rPr>
          <w:rFonts w:ascii="Times New Roman" w:hAnsi="Times New Roman"/>
          <w:sz w:val="24"/>
          <w:szCs w:val="24"/>
          <w:lang w:val="uk-UA"/>
        </w:rPr>
        <w:t>акта</w:t>
      </w:r>
      <w:proofErr w:type="spellEnd"/>
      <w:r w:rsidRPr="00F7751C">
        <w:rPr>
          <w:rFonts w:ascii="Times New Roman" w:hAnsi="Times New Roman"/>
          <w:sz w:val="24"/>
          <w:szCs w:val="24"/>
          <w:lang w:val="uk-UA"/>
        </w:rPr>
        <w:t xml:space="preserve"> приймання-передачі природного газу за розрахунковий період, підписані уповноваженим представником </w:t>
      </w:r>
      <w:r w:rsidR="001D34FA" w:rsidRPr="00F7751C">
        <w:rPr>
          <w:rFonts w:ascii="Times New Roman" w:hAnsi="Times New Roman"/>
          <w:sz w:val="24"/>
          <w:szCs w:val="24"/>
          <w:lang w:val="uk-UA"/>
        </w:rPr>
        <w:t>П</w:t>
      </w:r>
      <w:r w:rsidRPr="00F7751C">
        <w:rPr>
          <w:rFonts w:ascii="Times New Roman" w:hAnsi="Times New Roman"/>
          <w:sz w:val="24"/>
          <w:szCs w:val="24"/>
          <w:lang w:val="uk-UA"/>
        </w:rPr>
        <w:t>остачальника.</w:t>
      </w:r>
    </w:p>
    <w:p w:rsidR="001D34FA" w:rsidRPr="00F7751C" w:rsidRDefault="001D34FA"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3.</w:t>
      </w:r>
      <w:r w:rsidR="00B261A8" w:rsidRPr="00F7751C">
        <w:rPr>
          <w:rFonts w:ascii="Times New Roman" w:hAnsi="Times New Roman"/>
          <w:sz w:val="24"/>
          <w:szCs w:val="24"/>
          <w:lang w:val="uk-UA"/>
        </w:rPr>
        <w:t>4</w:t>
      </w:r>
      <w:r w:rsidRPr="00F7751C">
        <w:rPr>
          <w:rFonts w:ascii="Times New Roman" w:hAnsi="Times New Roman"/>
          <w:sz w:val="24"/>
          <w:szCs w:val="24"/>
          <w:lang w:val="uk-UA"/>
        </w:rPr>
        <w:t xml:space="preserve">.3. Споживач протягом </w:t>
      </w:r>
      <w:r w:rsidR="00397EA0" w:rsidRPr="00F7751C">
        <w:rPr>
          <w:rFonts w:ascii="Times New Roman" w:hAnsi="Times New Roman"/>
          <w:sz w:val="24"/>
          <w:szCs w:val="24"/>
          <w:lang w:val="uk-UA"/>
        </w:rPr>
        <w:t>двох</w:t>
      </w:r>
      <w:r w:rsidR="0046576A" w:rsidRPr="00F7751C">
        <w:rPr>
          <w:rFonts w:ascii="Times New Roman" w:hAnsi="Times New Roman"/>
          <w:sz w:val="24"/>
          <w:szCs w:val="24"/>
          <w:lang w:val="uk-UA"/>
        </w:rPr>
        <w:t xml:space="preserve"> </w:t>
      </w:r>
      <w:r w:rsidRPr="00F7751C">
        <w:rPr>
          <w:rFonts w:ascii="Times New Roman" w:hAnsi="Times New Roman"/>
          <w:sz w:val="24"/>
          <w:szCs w:val="24"/>
          <w:lang w:val="uk-UA"/>
        </w:rPr>
        <w:t xml:space="preserve">днів з дати одержання </w:t>
      </w:r>
      <w:proofErr w:type="spellStart"/>
      <w:r w:rsidRPr="00F7751C">
        <w:rPr>
          <w:rFonts w:ascii="Times New Roman" w:hAnsi="Times New Roman"/>
          <w:sz w:val="24"/>
          <w:szCs w:val="24"/>
          <w:lang w:val="uk-UA"/>
        </w:rPr>
        <w:t>акта</w:t>
      </w:r>
      <w:proofErr w:type="spellEnd"/>
      <w:r w:rsidRPr="00F7751C">
        <w:rPr>
          <w:rFonts w:ascii="Times New Roman" w:hAnsi="Times New Roman"/>
          <w:sz w:val="24"/>
          <w:szCs w:val="24"/>
          <w:lang w:val="uk-UA"/>
        </w:rPr>
        <w:t xml:space="preserve"> приймання-передачі природного газу зобов'язується повернути Постачальнику один примірник оригіналу </w:t>
      </w:r>
      <w:proofErr w:type="spellStart"/>
      <w:r w:rsidRPr="00F7751C">
        <w:rPr>
          <w:rFonts w:ascii="Times New Roman" w:hAnsi="Times New Roman"/>
          <w:sz w:val="24"/>
          <w:szCs w:val="24"/>
          <w:lang w:val="uk-UA"/>
        </w:rPr>
        <w:t>акта</w:t>
      </w:r>
      <w:proofErr w:type="spellEnd"/>
      <w:r w:rsidRPr="00F7751C">
        <w:rPr>
          <w:rFonts w:ascii="Times New Roman" w:hAnsi="Times New Roman"/>
          <w:sz w:val="24"/>
          <w:szCs w:val="24"/>
          <w:lang w:val="uk-UA"/>
        </w:rPr>
        <w:t xml:space="preserve"> приймання-передачі </w:t>
      </w:r>
      <w:r w:rsidRPr="00F7751C">
        <w:rPr>
          <w:rFonts w:ascii="Times New Roman" w:hAnsi="Times New Roman"/>
          <w:sz w:val="24"/>
          <w:szCs w:val="24"/>
          <w:lang w:val="uk-UA"/>
        </w:rPr>
        <w:lastRenderedPageBreak/>
        <w:t xml:space="preserve">природного газу, підписаний уповноваженим представником Споживача, або надати в письмовій формі мотивовану відмову від підписання </w:t>
      </w:r>
      <w:proofErr w:type="spellStart"/>
      <w:r w:rsidRPr="00F7751C">
        <w:rPr>
          <w:rFonts w:ascii="Times New Roman" w:hAnsi="Times New Roman"/>
          <w:sz w:val="24"/>
          <w:szCs w:val="24"/>
          <w:lang w:val="uk-UA"/>
        </w:rPr>
        <w:t>акта</w:t>
      </w:r>
      <w:proofErr w:type="spellEnd"/>
      <w:r w:rsidRPr="00F7751C">
        <w:rPr>
          <w:rFonts w:ascii="Times New Roman" w:hAnsi="Times New Roman"/>
          <w:sz w:val="24"/>
          <w:szCs w:val="24"/>
          <w:lang w:val="uk-UA"/>
        </w:rPr>
        <w:t xml:space="preserve"> приймання-передачі природного газу.</w:t>
      </w:r>
    </w:p>
    <w:p w:rsidR="0038542B" w:rsidRPr="00F7751C" w:rsidRDefault="00193ED7"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3.</w:t>
      </w:r>
      <w:r w:rsidR="00B261A8" w:rsidRPr="00F7751C">
        <w:rPr>
          <w:rFonts w:ascii="Times New Roman" w:hAnsi="Times New Roman"/>
          <w:sz w:val="24"/>
          <w:szCs w:val="24"/>
          <w:lang w:val="uk-UA"/>
        </w:rPr>
        <w:t>4</w:t>
      </w:r>
      <w:r w:rsidRPr="00F7751C">
        <w:rPr>
          <w:rFonts w:ascii="Times New Roman" w:hAnsi="Times New Roman"/>
          <w:sz w:val="24"/>
          <w:szCs w:val="24"/>
          <w:lang w:val="uk-UA"/>
        </w:rPr>
        <w:t>.</w:t>
      </w:r>
      <w:r w:rsidR="001D34FA" w:rsidRPr="00F7751C">
        <w:rPr>
          <w:rFonts w:ascii="Times New Roman" w:hAnsi="Times New Roman"/>
          <w:sz w:val="24"/>
          <w:szCs w:val="24"/>
          <w:lang w:val="uk-UA"/>
        </w:rPr>
        <w:t>4</w:t>
      </w:r>
      <w:r w:rsidR="00937EA9" w:rsidRPr="00F7751C">
        <w:rPr>
          <w:rFonts w:ascii="Times New Roman" w:hAnsi="Times New Roman"/>
          <w:sz w:val="24"/>
          <w:szCs w:val="24"/>
          <w:lang w:val="uk-UA"/>
        </w:rPr>
        <w:t xml:space="preserve"> У разі відмови</w:t>
      </w:r>
      <w:r w:rsidRPr="00F7751C">
        <w:rPr>
          <w:rFonts w:ascii="Times New Roman" w:hAnsi="Times New Roman"/>
          <w:sz w:val="24"/>
          <w:szCs w:val="24"/>
          <w:lang w:val="uk-UA"/>
        </w:rPr>
        <w:t xml:space="preserve"> </w:t>
      </w:r>
      <w:r w:rsidR="001D34FA" w:rsidRPr="00F7751C">
        <w:rPr>
          <w:rFonts w:ascii="Times New Roman" w:hAnsi="Times New Roman"/>
          <w:sz w:val="24"/>
          <w:szCs w:val="24"/>
          <w:lang w:val="uk-UA"/>
        </w:rPr>
        <w:t xml:space="preserve">від підписання </w:t>
      </w:r>
      <w:proofErr w:type="spellStart"/>
      <w:r w:rsidR="001D34FA" w:rsidRPr="00F7751C">
        <w:rPr>
          <w:rFonts w:ascii="Times New Roman" w:hAnsi="Times New Roman"/>
          <w:sz w:val="24"/>
          <w:szCs w:val="24"/>
          <w:lang w:val="uk-UA"/>
        </w:rPr>
        <w:t>акта</w:t>
      </w:r>
      <w:proofErr w:type="spellEnd"/>
      <w:r w:rsidR="001D34FA" w:rsidRPr="00F7751C">
        <w:rPr>
          <w:rFonts w:ascii="Times New Roman" w:hAnsi="Times New Roman"/>
          <w:sz w:val="24"/>
          <w:szCs w:val="24"/>
          <w:lang w:val="uk-UA"/>
        </w:rPr>
        <w:t xml:space="preserve"> </w:t>
      </w:r>
      <w:r w:rsidRPr="00F7751C">
        <w:rPr>
          <w:rFonts w:ascii="Times New Roman" w:hAnsi="Times New Roman"/>
          <w:sz w:val="24"/>
          <w:szCs w:val="24"/>
          <w:lang w:val="uk-UA"/>
        </w:rPr>
        <w:t>приймання-передачі газу</w:t>
      </w:r>
      <w:r w:rsidR="00937EA9" w:rsidRPr="00F7751C">
        <w:rPr>
          <w:rFonts w:ascii="Times New Roman" w:hAnsi="Times New Roman"/>
          <w:sz w:val="24"/>
          <w:szCs w:val="24"/>
          <w:lang w:val="uk-UA"/>
        </w:rPr>
        <w:t xml:space="preserve"> Споживачем</w:t>
      </w:r>
      <w:r w:rsidRPr="00F7751C">
        <w:rPr>
          <w:rFonts w:ascii="Times New Roman" w:hAnsi="Times New Roman"/>
          <w:sz w:val="24"/>
          <w:szCs w:val="24"/>
          <w:lang w:val="uk-UA"/>
        </w:rPr>
        <w:t>, об</w:t>
      </w:r>
      <w:r w:rsidR="00E23A3B" w:rsidRPr="00F7751C">
        <w:rPr>
          <w:rFonts w:ascii="Times New Roman" w:hAnsi="Times New Roman"/>
          <w:sz w:val="24"/>
          <w:szCs w:val="24"/>
          <w:lang w:val="uk-UA"/>
        </w:rPr>
        <w:t xml:space="preserve">сяг </w:t>
      </w:r>
      <w:r w:rsidRPr="00F7751C">
        <w:rPr>
          <w:rFonts w:ascii="Times New Roman" w:hAnsi="Times New Roman"/>
          <w:sz w:val="24"/>
          <w:szCs w:val="24"/>
          <w:lang w:val="uk-UA"/>
        </w:rPr>
        <w:t>фактично переданого</w:t>
      </w:r>
      <w:r w:rsidR="001D34FA" w:rsidRPr="00F7751C">
        <w:rPr>
          <w:rFonts w:ascii="Times New Roman" w:hAnsi="Times New Roman"/>
          <w:sz w:val="24"/>
          <w:szCs w:val="24"/>
          <w:lang w:val="uk-UA"/>
        </w:rPr>
        <w:t xml:space="preserve">/спожитого </w:t>
      </w:r>
      <w:r w:rsidRPr="00F7751C">
        <w:rPr>
          <w:rFonts w:ascii="Times New Roman" w:hAnsi="Times New Roman"/>
          <w:sz w:val="24"/>
          <w:szCs w:val="24"/>
          <w:lang w:val="uk-UA"/>
        </w:rPr>
        <w:t>газу визначається</w:t>
      </w:r>
      <w:r w:rsidR="00937EA9" w:rsidRPr="00F7751C">
        <w:rPr>
          <w:rFonts w:ascii="Times New Roman" w:hAnsi="Times New Roman"/>
          <w:sz w:val="24"/>
          <w:szCs w:val="24"/>
          <w:lang w:val="uk-UA"/>
        </w:rPr>
        <w:t xml:space="preserve"> Постачальником в односторонньому порядку</w:t>
      </w:r>
      <w:r w:rsidRPr="00F7751C">
        <w:rPr>
          <w:rFonts w:ascii="Times New Roman" w:hAnsi="Times New Roman"/>
          <w:sz w:val="24"/>
          <w:szCs w:val="24"/>
          <w:lang w:val="uk-UA"/>
        </w:rPr>
        <w:t xml:space="preserve"> на підставі Реєстру газотранспортного</w:t>
      </w:r>
      <w:r w:rsidR="009F4F8D" w:rsidRPr="00F7751C">
        <w:rPr>
          <w:rFonts w:ascii="Times New Roman" w:hAnsi="Times New Roman"/>
          <w:sz w:val="24"/>
          <w:szCs w:val="24"/>
          <w:lang w:val="uk-UA"/>
        </w:rPr>
        <w:t>/газ</w:t>
      </w:r>
      <w:r w:rsidR="00B261A8" w:rsidRPr="00F7751C">
        <w:rPr>
          <w:rFonts w:ascii="Times New Roman" w:hAnsi="Times New Roman"/>
          <w:sz w:val="24"/>
          <w:szCs w:val="24"/>
          <w:lang w:val="uk-UA"/>
        </w:rPr>
        <w:t>орозподільно</w:t>
      </w:r>
      <w:r w:rsidR="009F4F8D" w:rsidRPr="00F7751C">
        <w:rPr>
          <w:rFonts w:ascii="Times New Roman" w:hAnsi="Times New Roman"/>
          <w:sz w:val="24"/>
          <w:szCs w:val="24"/>
          <w:lang w:val="uk-UA"/>
        </w:rPr>
        <w:t>го</w:t>
      </w:r>
      <w:r w:rsidRPr="00F7751C">
        <w:rPr>
          <w:rFonts w:ascii="Times New Roman" w:hAnsi="Times New Roman"/>
          <w:sz w:val="24"/>
          <w:szCs w:val="24"/>
          <w:lang w:val="uk-UA"/>
        </w:rPr>
        <w:t xml:space="preserve"> підприємства. В цьому випадку Постачальник має право в односторонньому порядку скласти акт приймання – передачі на підставі</w:t>
      </w:r>
      <w:r w:rsidR="00937EA9" w:rsidRPr="00F7751C">
        <w:rPr>
          <w:rFonts w:ascii="Times New Roman" w:hAnsi="Times New Roman"/>
          <w:sz w:val="24"/>
          <w:szCs w:val="24"/>
          <w:lang w:val="uk-UA"/>
        </w:rPr>
        <w:t xml:space="preserve"> даних реєстру </w:t>
      </w:r>
      <w:r w:rsidR="00AE436A" w:rsidRPr="00F7751C">
        <w:rPr>
          <w:rFonts w:ascii="Times New Roman" w:hAnsi="Times New Roman"/>
          <w:sz w:val="24"/>
          <w:szCs w:val="24"/>
          <w:lang w:val="uk-UA"/>
        </w:rPr>
        <w:t>газорозподільного</w:t>
      </w:r>
      <w:r w:rsidR="00937EA9" w:rsidRPr="00F7751C">
        <w:rPr>
          <w:rFonts w:ascii="Times New Roman" w:hAnsi="Times New Roman"/>
          <w:sz w:val="24"/>
          <w:szCs w:val="24"/>
          <w:lang w:val="uk-UA"/>
        </w:rPr>
        <w:t>/газотранспортного</w:t>
      </w:r>
      <w:r w:rsidR="00AE436A" w:rsidRPr="00F7751C">
        <w:rPr>
          <w:rFonts w:ascii="Times New Roman" w:hAnsi="Times New Roman"/>
          <w:sz w:val="24"/>
          <w:szCs w:val="24"/>
          <w:lang w:val="uk-UA"/>
        </w:rPr>
        <w:t xml:space="preserve"> </w:t>
      </w:r>
      <w:r w:rsidRPr="00F7751C">
        <w:rPr>
          <w:rFonts w:ascii="Times New Roman" w:hAnsi="Times New Roman"/>
          <w:sz w:val="24"/>
          <w:szCs w:val="24"/>
          <w:lang w:val="uk-UA"/>
        </w:rPr>
        <w:t xml:space="preserve">підприємства. </w:t>
      </w:r>
      <w:r w:rsidR="006705E6" w:rsidRPr="00F7751C">
        <w:rPr>
          <w:rFonts w:ascii="Times New Roman" w:hAnsi="Times New Roman"/>
          <w:sz w:val="24"/>
          <w:szCs w:val="24"/>
          <w:lang w:val="uk-UA"/>
        </w:rPr>
        <w:t xml:space="preserve">Споживач в такому разі не позбавлений права звернутись до суду для вирішення спору з приводу обсягів спожитого газу. </w:t>
      </w:r>
      <w:r w:rsidRPr="00F7751C">
        <w:rPr>
          <w:rFonts w:ascii="Times New Roman" w:hAnsi="Times New Roman"/>
          <w:sz w:val="24"/>
          <w:szCs w:val="24"/>
          <w:lang w:val="uk-UA"/>
        </w:rPr>
        <w:t>До прийняття рішення судом</w:t>
      </w:r>
      <w:r w:rsidR="006705E6" w:rsidRPr="00F7751C">
        <w:rPr>
          <w:rFonts w:ascii="Times New Roman" w:hAnsi="Times New Roman"/>
          <w:sz w:val="24"/>
          <w:szCs w:val="24"/>
          <w:lang w:val="uk-UA"/>
        </w:rPr>
        <w:t>,</w:t>
      </w:r>
      <w:r w:rsidRPr="00F7751C">
        <w:rPr>
          <w:rFonts w:ascii="Times New Roman" w:hAnsi="Times New Roman"/>
          <w:sz w:val="24"/>
          <w:szCs w:val="24"/>
          <w:lang w:val="uk-UA"/>
        </w:rPr>
        <w:t xml:space="preserve"> обсяг спожитого газу встановлюється відпо</w:t>
      </w:r>
      <w:r w:rsidR="006705E6" w:rsidRPr="00F7751C">
        <w:rPr>
          <w:rFonts w:ascii="Times New Roman" w:hAnsi="Times New Roman"/>
          <w:sz w:val="24"/>
          <w:szCs w:val="24"/>
          <w:lang w:val="uk-UA"/>
        </w:rPr>
        <w:t>відно до даних Постачальника</w:t>
      </w:r>
      <w:r w:rsidR="0038542B" w:rsidRPr="00F7751C">
        <w:rPr>
          <w:rFonts w:ascii="Times New Roman" w:hAnsi="Times New Roman"/>
          <w:sz w:val="24"/>
          <w:szCs w:val="24"/>
          <w:lang w:val="uk-UA"/>
        </w:rPr>
        <w:t>.</w:t>
      </w:r>
    </w:p>
    <w:p w:rsidR="00DE49F8" w:rsidRPr="00F7751C" w:rsidRDefault="001915EF"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3.</w:t>
      </w:r>
      <w:r w:rsidR="00B261A8" w:rsidRPr="00F7751C">
        <w:rPr>
          <w:rFonts w:ascii="Times New Roman" w:hAnsi="Times New Roman"/>
          <w:sz w:val="24"/>
          <w:szCs w:val="24"/>
          <w:lang w:val="uk-UA"/>
        </w:rPr>
        <w:t>5</w:t>
      </w:r>
      <w:r w:rsidRPr="00F7751C">
        <w:rPr>
          <w:rFonts w:ascii="Times New Roman" w:hAnsi="Times New Roman"/>
          <w:sz w:val="24"/>
          <w:szCs w:val="24"/>
          <w:lang w:val="uk-UA"/>
        </w:rPr>
        <w:t>.</w:t>
      </w:r>
      <w:r w:rsidR="00D950A3" w:rsidRPr="00F7751C">
        <w:rPr>
          <w:rFonts w:ascii="Times New Roman" w:hAnsi="Times New Roman"/>
          <w:sz w:val="24"/>
          <w:szCs w:val="24"/>
          <w:lang w:val="uk-UA"/>
        </w:rPr>
        <w:t xml:space="preserve"> У випадку неповернення Споживачем</w:t>
      </w:r>
      <w:r w:rsidR="00B261A8" w:rsidRPr="00F7751C">
        <w:rPr>
          <w:rFonts w:ascii="Times New Roman" w:hAnsi="Times New Roman"/>
          <w:sz w:val="24"/>
          <w:szCs w:val="24"/>
          <w:lang w:val="uk-UA"/>
        </w:rPr>
        <w:t xml:space="preserve"> в</w:t>
      </w:r>
      <w:r w:rsidR="00520401" w:rsidRPr="00F7751C">
        <w:rPr>
          <w:rFonts w:ascii="Times New Roman" w:hAnsi="Times New Roman"/>
          <w:sz w:val="24"/>
          <w:szCs w:val="24"/>
          <w:lang w:val="uk-UA"/>
        </w:rPr>
        <w:t xml:space="preserve"> строк, зазначений в </w:t>
      </w:r>
      <w:proofErr w:type="spellStart"/>
      <w:r w:rsidR="00520401" w:rsidRPr="00F7751C">
        <w:rPr>
          <w:rFonts w:ascii="Times New Roman" w:hAnsi="Times New Roman"/>
          <w:sz w:val="24"/>
          <w:szCs w:val="24"/>
          <w:lang w:val="uk-UA"/>
        </w:rPr>
        <w:t>пп</w:t>
      </w:r>
      <w:proofErr w:type="spellEnd"/>
      <w:r w:rsidR="00520401" w:rsidRPr="00F7751C">
        <w:rPr>
          <w:rFonts w:ascii="Times New Roman" w:hAnsi="Times New Roman"/>
          <w:sz w:val="24"/>
          <w:szCs w:val="24"/>
          <w:lang w:val="uk-UA"/>
        </w:rPr>
        <w:t>. 3.4.3 пункту 3.4 цього</w:t>
      </w:r>
      <w:r w:rsidR="00B261A8" w:rsidRPr="00F7751C">
        <w:rPr>
          <w:rFonts w:ascii="Times New Roman" w:hAnsi="Times New Roman"/>
          <w:sz w:val="24"/>
          <w:szCs w:val="24"/>
          <w:lang w:val="uk-UA"/>
        </w:rPr>
        <w:t xml:space="preserve"> Договору</w:t>
      </w:r>
      <w:r w:rsidR="00E72B5C" w:rsidRPr="00F7751C">
        <w:rPr>
          <w:rFonts w:ascii="Times New Roman" w:hAnsi="Times New Roman"/>
          <w:sz w:val="24"/>
          <w:szCs w:val="24"/>
          <w:lang w:val="uk-UA"/>
        </w:rPr>
        <w:t>,</w:t>
      </w:r>
      <w:r w:rsidR="00D950A3" w:rsidRPr="00F7751C">
        <w:rPr>
          <w:rFonts w:ascii="Times New Roman" w:hAnsi="Times New Roman"/>
          <w:sz w:val="24"/>
          <w:szCs w:val="24"/>
          <w:lang w:val="uk-UA"/>
        </w:rPr>
        <w:t xml:space="preserve"> підписаного оригіналу акту приймання-передачі газу або ненадання</w:t>
      </w:r>
      <w:r w:rsidRPr="00F7751C">
        <w:rPr>
          <w:rFonts w:ascii="Times New Roman" w:hAnsi="Times New Roman"/>
          <w:sz w:val="24"/>
          <w:szCs w:val="24"/>
          <w:lang w:val="uk-UA"/>
        </w:rPr>
        <w:t xml:space="preserve"> </w:t>
      </w:r>
      <w:r w:rsidR="00D950A3" w:rsidRPr="00F7751C">
        <w:rPr>
          <w:rFonts w:ascii="Times New Roman" w:hAnsi="Times New Roman"/>
          <w:sz w:val="24"/>
          <w:szCs w:val="24"/>
          <w:lang w:val="uk-UA"/>
        </w:rPr>
        <w:t>письмової обґрунтованої відмови від його підписання, такий акт вважається підписаним Споживачем, а обсяг спожитого газу встановлюється відповідно до даних Оператора ГРМ/ГТС.</w:t>
      </w:r>
    </w:p>
    <w:p w:rsidR="008A1A83" w:rsidRPr="00F7751C" w:rsidRDefault="008A1A83" w:rsidP="008A1A83">
      <w:pPr>
        <w:pStyle w:val="a3"/>
        <w:jc w:val="both"/>
        <w:rPr>
          <w:rFonts w:ascii="Times New Roman" w:hAnsi="Times New Roman"/>
          <w:b/>
          <w:sz w:val="24"/>
          <w:szCs w:val="24"/>
          <w:lang w:val="uk-UA"/>
        </w:rPr>
      </w:pPr>
    </w:p>
    <w:p w:rsidR="008A1A83" w:rsidRPr="00F7751C" w:rsidRDefault="00E83AD8" w:rsidP="008A1A83">
      <w:pPr>
        <w:pStyle w:val="a3"/>
        <w:jc w:val="center"/>
        <w:rPr>
          <w:rFonts w:ascii="Times New Roman" w:hAnsi="Times New Roman"/>
          <w:b/>
          <w:sz w:val="24"/>
          <w:szCs w:val="24"/>
          <w:lang w:val="uk-UA"/>
        </w:rPr>
      </w:pPr>
      <w:r w:rsidRPr="00F7751C">
        <w:rPr>
          <w:rFonts w:ascii="Times New Roman" w:hAnsi="Times New Roman"/>
          <w:b/>
          <w:sz w:val="24"/>
          <w:szCs w:val="24"/>
          <w:lang w:val="uk-UA"/>
        </w:rPr>
        <w:t xml:space="preserve">4. ЦІНА ПОСТАЧАННЯ ПРИРОДНОГО ГАЗУ, </w:t>
      </w:r>
    </w:p>
    <w:p w:rsidR="002D2251" w:rsidRPr="00F7751C" w:rsidRDefault="00E83AD8" w:rsidP="008A1A83">
      <w:pPr>
        <w:pStyle w:val="a3"/>
        <w:jc w:val="center"/>
        <w:rPr>
          <w:rFonts w:ascii="Times New Roman" w:hAnsi="Times New Roman"/>
          <w:b/>
          <w:sz w:val="24"/>
          <w:szCs w:val="24"/>
          <w:lang w:val="uk-UA"/>
        </w:rPr>
      </w:pPr>
      <w:r w:rsidRPr="00F7751C">
        <w:rPr>
          <w:rFonts w:ascii="Times New Roman" w:hAnsi="Times New Roman"/>
          <w:b/>
          <w:sz w:val="24"/>
          <w:szCs w:val="24"/>
          <w:lang w:val="uk-UA"/>
        </w:rPr>
        <w:t>ПОРЯДОК ТА СТРОКИ ПРОВЕДЕННЯ РОЗРАХУНКІВ</w:t>
      </w:r>
    </w:p>
    <w:p w:rsidR="00E2765C" w:rsidRPr="00F7751C" w:rsidRDefault="007B2910" w:rsidP="00B261A8">
      <w:pPr>
        <w:widowControl w:val="0"/>
        <w:autoSpaceDE w:val="0"/>
        <w:autoSpaceDN w:val="0"/>
        <w:adjustRightInd w:val="0"/>
        <w:ind w:firstLine="708"/>
        <w:jc w:val="both"/>
        <w:rPr>
          <w:lang w:val="uk-UA"/>
        </w:rPr>
      </w:pPr>
      <w:r w:rsidRPr="00F7751C">
        <w:rPr>
          <w:lang w:val="uk-UA"/>
        </w:rPr>
        <w:t xml:space="preserve">4.1. </w:t>
      </w:r>
      <w:r w:rsidR="00E2765C" w:rsidRPr="00F7751C">
        <w:rPr>
          <w:lang w:val="uk-UA"/>
        </w:rPr>
        <w:t>Цін</w:t>
      </w:r>
      <w:r w:rsidR="00D30DC8" w:rsidRPr="00F7751C">
        <w:rPr>
          <w:lang w:val="uk-UA"/>
        </w:rPr>
        <w:t>а за 1000</w:t>
      </w:r>
      <w:r w:rsidR="001F0A0F" w:rsidRPr="00F7751C">
        <w:rPr>
          <w:lang w:val="uk-UA"/>
        </w:rPr>
        <w:t xml:space="preserve"> кубічних метрів природного газу</w:t>
      </w:r>
      <w:r w:rsidR="00E2765C" w:rsidRPr="00F7751C">
        <w:rPr>
          <w:lang w:val="uk-UA"/>
        </w:rPr>
        <w:t>, який передається Постачальником Споживачу на ум</w:t>
      </w:r>
      <w:r w:rsidR="00E72B5C" w:rsidRPr="00F7751C">
        <w:rPr>
          <w:lang w:val="uk-UA"/>
        </w:rPr>
        <w:t>овах даного Договору (надалі - Ціна Газу</w:t>
      </w:r>
      <w:r w:rsidR="004A31FB" w:rsidRPr="00F7751C">
        <w:rPr>
          <w:lang w:val="uk-UA"/>
        </w:rPr>
        <w:t xml:space="preserve">), </w:t>
      </w:r>
      <w:r w:rsidR="00A4779A" w:rsidRPr="00F7751C">
        <w:rPr>
          <w:lang w:val="uk-UA"/>
        </w:rPr>
        <w:t>встановлюється</w:t>
      </w:r>
      <w:r w:rsidR="00D30DC8" w:rsidRPr="00F7751C">
        <w:rPr>
          <w:lang w:val="uk-UA"/>
        </w:rPr>
        <w:t xml:space="preserve"> додатковими угодами до </w:t>
      </w:r>
      <w:r w:rsidR="00E72B5C" w:rsidRPr="00F7751C">
        <w:rPr>
          <w:lang w:val="uk-UA"/>
        </w:rPr>
        <w:t>цього</w:t>
      </w:r>
      <w:r w:rsidR="00D30DC8" w:rsidRPr="00F7751C">
        <w:rPr>
          <w:lang w:val="uk-UA"/>
        </w:rPr>
        <w:t xml:space="preserve"> Д</w:t>
      </w:r>
      <w:r w:rsidR="006941A3" w:rsidRPr="00F7751C">
        <w:rPr>
          <w:lang w:val="uk-UA"/>
        </w:rPr>
        <w:t>оговору.</w:t>
      </w:r>
    </w:p>
    <w:p w:rsidR="004B2D84" w:rsidRPr="00F7751C" w:rsidRDefault="00D30DC8" w:rsidP="00B261A8">
      <w:pPr>
        <w:tabs>
          <w:tab w:val="left" w:pos="1418"/>
        </w:tabs>
        <w:ind w:firstLine="709"/>
        <w:jc w:val="both"/>
        <w:rPr>
          <w:lang w:val="uk-UA"/>
        </w:rPr>
      </w:pPr>
      <w:r w:rsidRPr="00F7751C">
        <w:rPr>
          <w:lang w:val="uk-UA"/>
        </w:rPr>
        <w:t>4.2. Ціна Газу може змінюватися протягом дії</w:t>
      </w:r>
      <w:r w:rsidR="00E72B5C" w:rsidRPr="00F7751C">
        <w:rPr>
          <w:lang w:val="uk-UA"/>
        </w:rPr>
        <w:t xml:space="preserve"> цього</w:t>
      </w:r>
      <w:r w:rsidRPr="00F7751C">
        <w:rPr>
          <w:lang w:val="uk-UA"/>
        </w:rPr>
        <w:t xml:space="preserve"> Договору та узгоджуєт</w:t>
      </w:r>
      <w:r w:rsidR="005637B9" w:rsidRPr="00F7751C">
        <w:rPr>
          <w:lang w:val="uk-UA"/>
        </w:rPr>
        <w:t>ься шляхом підписання додаткових угод</w:t>
      </w:r>
      <w:r w:rsidRPr="00F7751C">
        <w:rPr>
          <w:lang w:val="uk-UA"/>
        </w:rPr>
        <w:t xml:space="preserve"> до</w:t>
      </w:r>
      <w:r w:rsidR="0085415A" w:rsidRPr="00F7751C">
        <w:rPr>
          <w:lang w:val="uk-UA"/>
        </w:rPr>
        <w:t xml:space="preserve"> цього</w:t>
      </w:r>
      <w:r w:rsidRPr="00F7751C">
        <w:rPr>
          <w:lang w:val="uk-UA"/>
        </w:rPr>
        <w:t xml:space="preserve"> Договору. </w:t>
      </w:r>
    </w:p>
    <w:p w:rsidR="006F6E73" w:rsidRPr="00F7751C" w:rsidRDefault="006F6E73"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4.</w:t>
      </w:r>
      <w:r w:rsidR="008D052E" w:rsidRPr="00F7751C">
        <w:rPr>
          <w:rFonts w:ascii="Times New Roman" w:hAnsi="Times New Roman"/>
          <w:sz w:val="24"/>
          <w:szCs w:val="24"/>
          <w:lang w:val="uk-UA"/>
        </w:rPr>
        <w:t>3</w:t>
      </w:r>
      <w:r w:rsidRPr="00F7751C">
        <w:rPr>
          <w:rFonts w:ascii="Times New Roman" w:hAnsi="Times New Roman"/>
          <w:sz w:val="24"/>
          <w:szCs w:val="24"/>
          <w:lang w:val="uk-UA"/>
        </w:rPr>
        <w:t xml:space="preserve">. </w:t>
      </w:r>
      <w:r w:rsidR="00CC47A6" w:rsidRPr="00F7751C">
        <w:rPr>
          <w:rFonts w:ascii="Times New Roman" w:hAnsi="Times New Roman"/>
          <w:sz w:val="24"/>
          <w:szCs w:val="24"/>
          <w:lang w:val="uk-UA"/>
        </w:rPr>
        <w:t xml:space="preserve">Місячна вартість газу визначається як добуток </w:t>
      </w:r>
      <w:r w:rsidR="00827CE3" w:rsidRPr="00F7751C">
        <w:rPr>
          <w:rFonts w:ascii="Times New Roman" w:hAnsi="Times New Roman"/>
          <w:sz w:val="24"/>
          <w:szCs w:val="24"/>
          <w:lang w:val="uk-UA"/>
        </w:rPr>
        <w:t>Ціни Газу</w:t>
      </w:r>
      <w:r w:rsidR="008204BE" w:rsidRPr="00F7751C">
        <w:rPr>
          <w:rFonts w:ascii="Times New Roman" w:hAnsi="Times New Roman"/>
          <w:sz w:val="24"/>
          <w:szCs w:val="24"/>
          <w:lang w:val="uk-UA"/>
        </w:rPr>
        <w:t xml:space="preserve"> </w:t>
      </w:r>
      <w:r w:rsidR="00827CE3" w:rsidRPr="00F7751C">
        <w:rPr>
          <w:rFonts w:ascii="Times New Roman" w:hAnsi="Times New Roman"/>
          <w:sz w:val="24"/>
          <w:szCs w:val="24"/>
          <w:lang w:val="uk-UA"/>
        </w:rPr>
        <w:t xml:space="preserve">та загального обсягу фактично поставленого (спожитого) газу </w:t>
      </w:r>
      <w:r w:rsidRPr="00F7751C">
        <w:rPr>
          <w:rFonts w:ascii="Times New Roman" w:hAnsi="Times New Roman"/>
          <w:sz w:val="24"/>
          <w:szCs w:val="24"/>
          <w:lang w:val="uk-UA"/>
        </w:rPr>
        <w:t xml:space="preserve"> у відповідному місяці.</w:t>
      </w:r>
    </w:p>
    <w:p w:rsidR="006F6E73" w:rsidRPr="00F7751C" w:rsidRDefault="006F6E73" w:rsidP="00B261A8">
      <w:pPr>
        <w:pStyle w:val="af3"/>
        <w:autoSpaceDE w:val="0"/>
        <w:autoSpaceDN w:val="0"/>
        <w:adjustRightInd w:val="0"/>
        <w:ind w:left="0" w:firstLine="709"/>
        <w:jc w:val="both"/>
        <w:rPr>
          <w:lang w:val="uk-UA"/>
        </w:rPr>
      </w:pPr>
      <w:r w:rsidRPr="00F7751C">
        <w:rPr>
          <w:lang w:val="uk-UA"/>
        </w:rPr>
        <w:t>4.</w:t>
      </w:r>
      <w:r w:rsidR="008D052E" w:rsidRPr="00F7751C">
        <w:rPr>
          <w:lang w:val="uk-UA"/>
        </w:rPr>
        <w:t>4</w:t>
      </w:r>
      <w:r w:rsidRPr="00F7751C">
        <w:rPr>
          <w:lang w:val="uk-UA"/>
        </w:rPr>
        <w:t xml:space="preserve">. Загальна сума Договору складається із </w:t>
      </w:r>
      <w:r w:rsidR="004E2D9E" w:rsidRPr="00F7751C">
        <w:rPr>
          <w:lang w:val="uk-UA"/>
        </w:rPr>
        <w:t>місячних сум вартості газу, поставленого Споживачу за Договором.</w:t>
      </w:r>
    </w:p>
    <w:p w:rsidR="00E72B5C" w:rsidRPr="00F7751C" w:rsidRDefault="00411D3E" w:rsidP="005637B9">
      <w:pPr>
        <w:ind w:firstLine="709"/>
        <w:jc w:val="both"/>
        <w:rPr>
          <w:lang w:val="uk-UA"/>
        </w:rPr>
      </w:pPr>
      <w:r w:rsidRPr="00F7751C">
        <w:rPr>
          <w:lang w:val="uk-UA"/>
        </w:rPr>
        <w:t xml:space="preserve">4.5. </w:t>
      </w:r>
      <w:r w:rsidR="002A3B72" w:rsidRPr="00F7751C">
        <w:rPr>
          <w:lang w:val="uk-UA"/>
        </w:rPr>
        <w:t xml:space="preserve">Оплата </w:t>
      </w:r>
      <w:r w:rsidR="00F35585" w:rsidRPr="00F7751C">
        <w:rPr>
          <w:lang w:val="uk-UA"/>
        </w:rPr>
        <w:t xml:space="preserve">вартості </w:t>
      </w:r>
      <w:r w:rsidR="002A3B72" w:rsidRPr="00F7751C">
        <w:rPr>
          <w:lang w:val="uk-UA"/>
        </w:rPr>
        <w:t>замовлених обсягів газу за Договором здійснюється Споживачем</w:t>
      </w:r>
      <w:r w:rsidR="003041E7" w:rsidRPr="00F7751C">
        <w:rPr>
          <w:lang w:val="uk-UA"/>
        </w:rPr>
        <w:t xml:space="preserve"> шляхом перерахування грошових коштів</w:t>
      </w:r>
      <w:r w:rsidR="00FF116B" w:rsidRPr="00F7751C">
        <w:rPr>
          <w:lang w:val="uk-UA"/>
        </w:rPr>
        <w:t xml:space="preserve"> </w:t>
      </w:r>
      <w:r w:rsidR="00CD21C5" w:rsidRPr="00F7751C">
        <w:rPr>
          <w:lang w:val="uk-UA"/>
        </w:rPr>
        <w:t xml:space="preserve">на банківський рахунок Постачальника </w:t>
      </w:r>
      <w:r w:rsidR="00FF116B" w:rsidRPr="00F7751C">
        <w:rPr>
          <w:lang w:val="uk-UA"/>
        </w:rPr>
        <w:t>в порядку</w:t>
      </w:r>
      <w:r w:rsidR="005637B9" w:rsidRPr="00F7751C">
        <w:rPr>
          <w:lang w:val="uk-UA"/>
        </w:rPr>
        <w:t>, що визначається в додаткових угодах до цього Договору.</w:t>
      </w:r>
    </w:p>
    <w:p w:rsidR="00A96B6B" w:rsidRPr="00F7751C" w:rsidRDefault="00C009B4" w:rsidP="00B261A8">
      <w:pPr>
        <w:tabs>
          <w:tab w:val="left" w:pos="1418"/>
        </w:tabs>
        <w:ind w:firstLine="709"/>
        <w:jc w:val="both"/>
        <w:rPr>
          <w:lang w:val="uk-UA"/>
        </w:rPr>
      </w:pPr>
      <w:r w:rsidRPr="00F7751C">
        <w:rPr>
          <w:lang w:val="uk-UA"/>
        </w:rPr>
        <w:t>4.6. Я</w:t>
      </w:r>
      <w:r w:rsidR="00A96B6B" w:rsidRPr="00F7751C">
        <w:rPr>
          <w:lang w:val="uk-UA"/>
        </w:rPr>
        <w:t xml:space="preserve">кщо протягом розрахункового періоду фактичний обсяг спожитого природного газу виявиться більшим від замовленого обсягу, в результаті чого виникне недоплата за спожитий природний газ, Споживач здійснює остаточний розрахунок </w:t>
      </w:r>
      <w:r w:rsidR="007F4C75" w:rsidRPr="00F7751C">
        <w:rPr>
          <w:lang w:val="uk-UA"/>
        </w:rPr>
        <w:t>д</w:t>
      </w:r>
      <w:r w:rsidR="00C32306" w:rsidRPr="00F7751C">
        <w:rPr>
          <w:lang w:val="uk-UA"/>
        </w:rPr>
        <w:t xml:space="preserve">о </w:t>
      </w:r>
      <w:r w:rsidR="004D5499" w:rsidRPr="00F7751C">
        <w:rPr>
          <w:lang w:val="uk-UA"/>
        </w:rPr>
        <w:t>15 (п’ятнадцятого)</w:t>
      </w:r>
      <w:r w:rsidR="00A96B6B" w:rsidRPr="00F7751C">
        <w:rPr>
          <w:lang w:val="uk-UA"/>
        </w:rPr>
        <w:t xml:space="preserve"> ч</w:t>
      </w:r>
      <w:r w:rsidR="00C32306" w:rsidRPr="00F7751C">
        <w:rPr>
          <w:lang w:val="uk-UA"/>
        </w:rPr>
        <w:t>исл</w:t>
      </w:r>
      <w:r w:rsidR="007F4C75" w:rsidRPr="00F7751C">
        <w:rPr>
          <w:lang w:val="uk-UA"/>
        </w:rPr>
        <w:t>а</w:t>
      </w:r>
      <w:r w:rsidR="00A96B6B" w:rsidRPr="00F7751C">
        <w:rPr>
          <w:lang w:val="uk-UA"/>
        </w:rPr>
        <w:t xml:space="preserve"> місяця, </w:t>
      </w:r>
      <w:r w:rsidRPr="00F7751C">
        <w:rPr>
          <w:lang w:val="uk-UA"/>
        </w:rPr>
        <w:t>наступного за місяцем постачання газу.</w:t>
      </w:r>
    </w:p>
    <w:p w:rsidR="006F6E73" w:rsidRPr="00F7751C" w:rsidRDefault="00DF2A2B" w:rsidP="00B261A8">
      <w:pPr>
        <w:ind w:firstLine="709"/>
        <w:jc w:val="both"/>
        <w:rPr>
          <w:lang w:val="uk-UA"/>
        </w:rPr>
      </w:pPr>
      <w:r w:rsidRPr="00F7751C">
        <w:rPr>
          <w:lang w:val="uk-UA"/>
        </w:rPr>
        <w:t>4.</w:t>
      </w:r>
      <w:r w:rsidR="00A96B6B" w:rsidRPr="00F7751C">
        <w:rPr>
          <w:lang w:val="uk-UA"/>
        </w:rPr>
        <w:t>7</w:t>
      </w:r>
      <w:r w:rsidR="00A36C00" w:rsidRPr="00F7751C">
        <w:rPr>
          <w:lang w:val="uk-UA"/>
        </w:rPr>
        <w:t>. Датою оплати</w:t>
      </w:r>
      <w:r w:rsidR="00E72B5C" w:rsidRPr="00F7751C">
        <w:rPr>
          <w:lang w:val="uk-UA"/>
        </w:rPr>
        <w:t xml:space="preserve"> вартості отриманого газу відповідно до цього Договору</w:t>
      </w:r>
      <w:r w:rsidR="00A36C00" w:rsidRPr="00F7751C">
        <w:rPr>
          <w:lang w:val="uk-UA"/>
        </w:rPr>
        <w:t xml:space="preserve"> є дата зарахування коштів на банківський</w:t>
      </w:r>
      <w:r w:rsidR="006F6E73" w:rsidRPr="00F7751C">
        <w:rPr>
          <w:lang w:val="uk-UA"/>
        </w:rPr>
        <w:t xml:space="preserve"> рахунок Постачальника. </w:t>
      </w:r>
    </w:p>
    <w:p w:rsidR="00A94B58" w:rsidRPr="00F7751C" w:rsidRDefault="00E72B5C" w:rsidP="00B261A8">
      <w:pPr>
        <w:tabs>
          <w:tab w:val="left" w:pos="709"/>
        </w:tabs>
        <w:ind w:firstLine="709"/>
        <w:jc w:val="both"/>
        <w:rPr>
          <w:lang w:val="uk-UA"/>
        </w:rPr>
      </w:pPr>
      <w:r w:rsidRPr="00F7751C">
        <w:rPr>
          <w:lang w:val="uk-UA"/>
        </w:rPr>
        <w:t>4.8</w:t>
      </w:r>
      <w:r w:rsidR="00A94B58" w:rsidRPr="00F7751C">
        <w:rPr>
          <w:lang w:val="uk-UA"/>
        </w:rPr>
        <w:t>. 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r w:rsidR="00BA3FE5" w:rsidRPr="00F7751C">
        <w:rPr>
          <w:lang w:val="uk-UA"/>
        </w:rPr>
        <w:t xml:space="preserve"> </w:t>
      </w:r>
    </w:p>
    <w:p w:rsidR="00FD6361" w:rsidRPr="00F7751C" w:rsidRDefault="00CC47A6" w:rsidP="00B261A8">
      <w:pPr>
        <w:tabs>
          <w:tab w:val="left" w:pos="709"/>
        </w:tabs>
        <w:ind w:firstLine="709"/>
        <w:jc w:val="both"/>
        <w:rPr>
          <w:lang w:val="uk-UA"/>
        </w:rPr>
      </w:pPr>
      <w:r w:rsidRPr="00F7751C">
        <w:rPr>
          <w:lang w:val="uk-UA"/>
        </w:rPr>
        <w:t>4.</w:t>
      </w:r>
      <w:r w:rsidR="00E72B5C" w:rsidRPr="00F7751C">
        <w:rPr>
          <w:lang w:val="uk-UA"/>
        </w:rPr>
        <w:t>9</w:t>
      </w:r>
      <w:r w:rsidRPr="00F7751C">
        <w:rPr>
          <w:lang w:val="uk-UA"/>
        </w:rPr>
        <w:t xml:space="preserve">. </w:t>
      </w:r>
      <w:r w:rsidR="00A94B58" w:rsidRPr="00F7751C">
        <w:rPr>
          <w:lang w:val="uk-UA"/>
        </w:rPr>
        <w:t xml:space="preserve">У разі виникнення у Споживача заборгованості з оплати вартості газу, Постачальник має право грошові кошти, отримані від Споживача за газ в поточному розрахунковому періоді, зарахувати в рахунок </w:t>
      </w:r>
      <w:r w:rsidR="00FD6361" w:rsidRPr="00F7751C">
        <w:rPr>
          <w:lang w:val="uk-UA"/>
        </w:rPr>
        <w:t>погашення існуючої заборгованості</w:t>
      </w:r>
      <w:r w:rsidR="00A94B58" w:rsidRPr="00F7751C">
        <w:rPr>
          <w:lang w:val="uk-UA"/>
        </w:rPr>
        <w:t xml:space="preserve"> Споживача  відповідно до черговості її виникнення. </w:t>
      </w:r>
    </w:p>
    <w:p w:rsidR="00F913FD" w:rsidRPr="00F7751C" w:rsidRDefault="00E72B5C" w:rsidP="00F913FD">
      <w:pPr>
        <w:tabs>
          <w:tab w:val="left" w:pos="709"/>
        </w:tabs>
        <w:ind w:firstLine="709"/>
        <w:jc w:val="both"/>
        <w:rPr>
          <w:lang w:val="uk-UA"/>
        </w:rPr>
      </w:pPr>
      <w:r w:rsidRPr="00F7751C">
        <w:rPr>
          <w:lang w:val="uk-UA"/>
        </w:rPr>
        <w:t>4.10</w:t>
      </w:r>
      <w:r w:rsidR="00551D73" w:rsidRPr="00F7751C">
        <w:rPr>
          <w:lang w:val="uk-UA"/>
        </w:rPr>
        <w:t xml:space="preserve">. </w:t>
      </w:r>
      <w:r w:rsidR="00E204CF" w:rsidRPr="00F7751C">
        <w:rPr>
          <w:lang w:val="uk-UA"/>
        </w:rPr>
        <w:t>Погашення заборгованості в установленому Договором порядку не звільняє Споживача від виконання поточних зобов’язань.</w:t>
      </w:r>
    </w:p>
    <w:p w:rsidR="0070087A" w:rsidRPr="00F7751C" w:rsidRDefault="00CC47A6" w:rsidP="00F913FD">
      <w:pPr>
        <w:tabs>
          <w:tab w:val="left" w:pos="709"/>
        </w:tabs>
        <w:ind w:firstLine="709"/>
        <w:jc w:val="both"/>
        <w:rPr>
          <w:lang w:val="uk-UA"/>
        </w:rPr>
      </w:pPr>
      <w:r w:rsidRPr="00F7751C">
        <w:rPr>
          <w:lang w:val="uk-UA"/>
        </w:rPr>
        <w:t>4.</w:t>
      </w:r>
      <w:r w:rsidR="00F7587C" w:rsidRPr="00F7751C">
        <w:rPr>
          <w:lang w:val="uk-UA"/>
        </w:rPr>
        <w:t>1</w:t>
      </w:r>
      <w:r w:rsidR="00E72B5C" w:rsidRPr="00F7751C">
        <w:rPr>
          <w:lang w:val="uk-UA"/>
        </w:rPr>
        <w:t>1</w:t>
      </w:r>
      <w:r w:rsidRPr="00F7751C">
        <w:rPr>
          <w:lang w:val="uk-UA"/>
        </w:rPr>
        <w:t xml:space="preserve">. </w:t>
      </w:r>
      <w:r w:rsidR="0070087A" w:rsidRPr="00F7751C">
        <w:rPr>
          <w:lang w:val="uk-UA"/>
        </w:rPr>
        <w:t>У випадку недотримання Споживачем щодобового споживання планового обсягу Газу у Місяці постачання/періоді постачання, тобто у разі виникнення негативного або позитивного добового небалансу, Споживач зобов’язаний не пізніше 18 числа місяця, наступного за Місяцем постачання, на підставі відповідного рахунку сплатити на користь Постачальника:</w:t>
      </w:r>
    </w:p>
    <w:p w:rsidR="0070087A" w:rsidRPr="00F7751C" w:rsidRDefault="0070087A" w:rsidP="00B709F9">
      <w:pPr>
        <w:suppressAutoHyphens/>
        <w:autoSpaceDE w:val="0"/>
        <w:autoSpaceDN w:val="0"/>
        <w:ind w:firstLine="708"/>
        <w:jc w:val="both"/>
        <w:rPr>
          <w:lang w:val="uk-UA"/>
        </w:rPr>
      </w:pPr>
      <w:r w:rsidRPr="00F7751C">
        <w:rPr>
          <w:lang w:val="uk-UA"/>
        </w:rPr>
        <w:t xml:space="preserve">- суму, яка становить різницю між загальною вартістю планового, але не спожитого Споживачем газу за Договором, та загальною вартістю природного газу, за якою Постачальник реалізував Оператору ГТС обсяг планового, але неспожитого Споживачем газу у відповідному Місяці постачання відповідно до вимог глави 6 розділу </w:t>
      </w:r>
      <w:r w:rsidRPr="00F7751C">
        <w:rPr>
          <w:lang w:val="en-US"/>
        </w:rPr>
        <w:t>XIV</w:t>
      </w:r>
      <w:r w:rsidRPr="00F7751C">
        <w:rPr>
          <w:lang w:val="uk-UA"/>
        </w:rPr>
        <w:t xml:space="preserve"> Кодексу ГТС (плата за позитивний небаланс); </w:t>
      </w:r>
    </w:p>
    <w:p w:rsidR="0070087A" w:rsidRPr="00F7751C" w:rsidRDefault="0070087A" w:rsidP="00B709F9">
      <w:pPr>
        <w:suppressAutoHyphens/>
        <w:autoSpaceDE w:val="0"/>
        <w:autoSpaceDN w:val="0"/>
        <w:ind w:firstLine="708"/>
        <w:jc w:val="both"/>
        <w:rPr>
          <w:lang w:val="uk-UA"/>
        </w:rPr>
      </w:pPr>
      <w:r w:rsidRPr="00F7751C">
        <w:rPr>
          <w:lang w:val="uk-UA"/>
        </w:rPr>
        <w:t xml:space="preserve">- суму, яка становить різницю між загальною вартістю обсягу газу, надлишково (тобто понад обсяги, номіновані Постачальником та підтверджені Оператором ГТС) спожитого Споживачем у </w:t>
      </w:r>
      <w:r w:rsidRPr="00F7751C">
        <w:rPr>
          <w:lang w:val="uk-UA"/>
        </w:rPr>
        <w:lastRenderedPageBreak/>
        <w:t xml:space="preserve">відповідному Місяці постачання відповідно до умов Договору, та загальною вартістю обсягу газу, за якою Постачальник придбав у Оператора ГТС надлишково спожитий Споживачем обсяг газу у відповідному Місяці постачання відповідно до вимог глави 6 розділу </w:t>
      </w:r>
      <w:r w:rsidRPr="00F7751C">
        <w:rPr>
          <w:lang w:val="en-US"/>
        </w:rPr>
        <w:t>XIV</w:t>
      </w:r>
      <w:r w:rsidRPr="00F7751C">
        <w:rPr>
          <w:lang w:val="uk-UA"/>
        </w:rPr>
        <w:t xml:space="preserve"> Кодексу ГТС  (плата за негативний небаланс).</w:t>
      </w:r>
    </w:p>
    <w:p w:rsidR="00257A2F" w:rsidRPr="00F7751C" w:rsidRDefault="00F913FD" w:rsidP="00F913FD">
      <w:pPr>
        <w:ind w:firstLine="709"/>
        <w:jc w:val="both"/>
        <w:rPr>
          <w:lang w:val="uk-UA"/>
        </w:rPr>
      </w:pPr>
      <w:r w:rsidRPr="00F7751C">
        <w:rPr>
          <w:lang w:val="uk-UA"/>
        </w:rPr>
        <w:t xml:space="preserve">4.12. </w:t>
      </w:r>
      <w:r w:rsidR="00CC47A6" w:rsidRPr="00F7751C">
        <w:rPr>
          <w:lang w:val="uk-UA"/>
        </w:rPr>
        <w:t xml:space="preserve">Звірка розрахунків здійснюється Сторонами </w:t>
      </w:r>
      <w:r w:rsidR="00F33497" w:rsidRPr="00F7751C">
        <w:rPr>
          <w:lang w:val="uk-UA"/>
        </w:rPr>
        <w:t xml:space="preserve">протягом 10-ти днів з дня пред'явлення вимоги однієї із Сторін та проводиться </w:t>
      </w:r>
      <w:r w:rsidR="00CC47A6" w:rsidRPr="00F7751C">
        <w:rPr>
          <w:lang w:val="uk-UA"/>
        </w:rPr>
        <w:t xml:space="preserve">на підставі </w:t>
      </w:r>
      <w:r w:rsidR="00F33497" w:rsidRPr="00F7751C">
        <w:rPr>
          <w:lang w:val="uk-UA"/>
        </w:rPr>
        <w:t xml:space="preserve">даних </w:t>
      </w:r>
      <w:r w:rsidR="008D052E" w:rsidRPr="00F7751C">
        <w:rPr>
          <w:lang w:val="uk-UA"/>
        </w:rPr>
        <w:t>банківських документів Постачальника, що підтверджують зарахування коштів</w:t>
      </w:r>
      <w:r w:rsidR="00EA4C63" w:rsidRPr="00F7751C">
        <w:rPr>
          <w:lang w:val="uk-UA"/>
        </w:rPr>
        <w:t xml:space="preserve">, </w:t>
      </w:r>
      <w:r w:rsidR="00CC47A6" w:rsidRPr="00F7751C">
        <w:rPr>
          <w:lang w:val="uk-UA"/>
        </w:rPr>
        <w:t>акт</w:t>
      </w:r>
      <w:r w:rsidR="008D052E" w:rsidRPr="00F7751C">
        <w:rPr>
          <w:lang w:val="uk-UA"/>
        </w:rPr>
        <w:t>ів</w:t>
      </w:r>
      <w:r w:rsidR="00CC47A6" w:rsidRPr="00F7751C">
        <w:rPr>
          <w:lang w:val="uk-UA"/>
        </w:rPr>
        <w:t xml:space="preserve"> приймання-передачі газу</w:t>
      </w:r>
      <w:r w:rsidR="00F33497" w:rsidRPr="00F7751C">
        <w:rPr>
          <w:lang w:val="uk-UA"/>
        </w:rPr>
        <w:t xml:space="preserve">, з урахуванням </w:t>
      </w:r>
      <w:r w:rsidR="00EA4C63" w:rsidRPr="00F7751C">
        <w:rPr>
          <w:lang w:val="uk-UA"/>
        </w:rPr>
        <w:t xml:space="preserve">даних </w:t>
      </w:r>
      <w:r w:rsidR="00CC1D46" w:rsidRPr="00F7751C">
        <w:rPr>
          <w:lang w:val="uk-UA"/>
        </w:rPr>
        <w:t>Оператора ГРМ/ГТС</w:t>
      </w:r>
      <w:r w:rsidR="00EA4C63" w:rsidRPr="00F7751C">
        <w:rPr>
          <w:lang w:val="uk-UA"/>
        </w:rPr>
        <w:t>.</w:t>
      </w:r>
    </w:p>
    <w:p w:rsidR="00FD3A87" w:rsidRPr="00F7751C" w:rsidRDefault="00FD3A87" w:rsidP="00B261A8">
      <w:pPr>
        <w:jc w:val="both"/>
        <w:rPr>
          <w:lang w:val="uk-UA"/>
        </w:rPr>
      </w:pPr>
    </w:p>
    <w:p w:rsidR="00146D89" w:rsidRPr="00F7751C" w:rsidRDefault="00E83AD8" w:rsidP="00E83AD8">
      <w:pPr>
        <w:pStyle w:val="a3"/>
        <w:jc w:val="center"/>
        <w:rPr>
          <w:rFonts w:ascii="Times New Roman" w:hAnsi="Times New Roman"/>
          <w:b/>
          <w:sz w:val="24"/>
          <w:szCs w:val="24"/>
          <w:lang w:val="uk-UA"/>
        </w:rPr>
      </w:pPr>
      <w:r w:rsidRPr="00F7751C">
        <w:rPr>
          <w:rFonts w:ascii="Times New Roman" w:hAnsi="Times New Roman"/>
          <w:b/>
          <w:sz w:val="24"/>
          <w:szCs w:val="24"/>
          <w:lang w:val="uk-UA"/>
        </w:rPr>
        <w:t xml:space="preserve">5. </w:t>
      </w:r>
      <w:r w:rsidR="00146D89" w:rsidRPr="00F7751C">
        <w:rPr>
          <w:rFonts w:ascii="Times New Roman" w:hAnsi="Times New Roman"/>
          <w:b/>
          <w:sz w:val="24"/>
          <w:szCs w:val="24"/>
          <w:lang w:val="uk-UA"/>
        </w:rPr>
        <w:t xml:space="preserve">ВИЗНАЧЕННЯ ВАРТОСТІ </w:t>
      </w:r>
      <w:r w:rsidR="002B60F6" w:rsidRPr="00F7751C">
        <w:rPr>
          <w:rFonts w:ascii="Times New Roman" w:hAnsi="Times New Roman"/>
          <w:b/>
          <w:sz w:val="24"/>
          <w:szCs w:val="24"/>
          <w:lang w:val="uk-UA"/>
        </w:rPr>
        <w:t xml:space="preserve">ТА ПОРЯДОК ОПЛАТИ </w:t>
      </w:r>
      <w:r w:rsidR="00A62248" w:rsidRPr="00F7751C">
        <w:rPr>
          <w:rFonts w:ascii="Times New Roman" w:hAnsi="Times New Roman"/>
          <w:b/>
          <w:sz w:val="24"/>
          <w:szCs w:val="24"/>
          <w:lang w:val="uk-UA"/>
        </w:rPr>
        <w:t>ЗАМОВЛЕНОЇ ПОТУЖНОСТІ</w:t>
      </w:r>
    </w:p>
    <w:p w:rsidR="00146D89" w:rsidRPr="00F7751C" w:rsidRDefault="00146D89" w:rsidP="00146D89">
      <w:pPr>
        <w:ind w:firstLine="709"/>
        <w:jc w:val="both"/>
        <w:rPr>
          <w:lang w:val="uk-UA"/>
        </w:rPr>
      </w:pPr>
      <w:r w:rsidRPr="00F7751C">
        <w:rPr>
          <w:lang w:val="uk-UA"/>
        </w:rPr>
        <w:t>5.1. Споживач зобов’язується оплатити Постачальнику вартість замовленої потужності в точках виходу з газотранспортної системи та</w:t>
      </w:r>
      <w:r w:rsidRPr="00F7751C">
        <w:rPr>
          <w:color w:val="000000"/>
          <w:lang w:val="uk-UA"/>
        </w:rPr>
        <w:t xml:space="preserve"> вартість перевищення замовленої потужності</w:t>
      </w:r>
      <w:r w:rsidRPr="00F7751C">
        <w:rPr>
          <w:lang w:val="uk-UA"/>
        </w:rPr>
        <w:t xml:space="preserve">, надалі – замовлена потужність або перевищення замовленої потужності, яку Постачальник зобов’язаний сплатити </w:t>
      </w:r>
      <w:r w:rsidR="00CF60E4" w:rsidRPr="00F7751C">
        <w:rPr>
          <w:lang w:val="uk-UA"/>
        </w:rPr>
        <w:t>ТОВ «Оператор газотранспортної системи України»</w:t>
      </w:r>
      <w:r w:rsidRPr="00F7751C">
        <w:rPr>
          <w:lang w:val="uk-UA"/>
        </w:rPr>
        <w:t>, надалі – Оператор ГТС, для замовлення потужності з метою забезпечення постачання Споживачу замовлених обсягів природного газу. Оплата Споживачем Постачальнику вартості замовленої потужності та перевищення замовленої потужності здійснюється в наступному порядку і умовах:</w:t>
      </w:r>
    </w:p>
    <w:p w:rsidR="00146D89" w:rsidRPr="00F7751C" w:rsidRDefault="00146D89" w:rsidP="00146D89">
      <w:pPr>
        <w:ind w:left="-426" w:firstLine="709"/>
        <w:jc w:val="both"/>
        <w:rPr>
          <w:lang w:val="uk-UA"/>
        </w:rPr>
      </w:pPr>
      <w:r w:rsidRPr="00F7751C">
        <w:rPr>
          <w:lang w:val="uk-UA"/>
        </w:rPr>
        <w:t xml:space="preserve">       5.1.1. Розрахунок вартості замовленої потужності здійснюється за наступною формулою:</w:t>
      </w:r>
    </w:p>
    <w:p w:rsidR="00CF60E4" w:rsidRPr="00F7751C" w:rsidRDefault="00CF60E4" w:rsidP="00CF60E4">
      <w:pPr>
        <w:ind w:left="-426" w:firstLine="709"/>
        <w:jc w:val="center"/>
        <w:rPr>
          <w:color w:val="000000"/>
          <w:shd w:val="clear" w:color="auto" w:fill="FFFFFF"/>
          <w:lang w:val="uk-UA"/>
        </w:rPr>
      </w:pPr>
      <w:r w:rsidRPr="00F7751C">
        <w:rPr>
          <w:b/>
          <w:color w:val="000000"/>
          <w:shd w:val="clear" w:color="auto" w:fill="FFFFFF"/>
          <w:lang w:val="en-US"/>
        </w:rPr>
        <w:t>P</w:t>
      </w:r>
      <w:r w:rsidRPr="00F7751C">
        <w:rPr>
          <w:b/>
          <w:color w:val="000000"/>
          <w:shd w:val="clear" w:color="auto" w:fill="FFFFFF"/>
        </w:rPr>
        <w:t xml:space="preserve"> = </w:t>
      </w:r>
      <w:r w:rsidRPr="00F7751C">
        <w:rPr>
          <w:b/>
          <w:color w:val="000000"/>
          <w:shd w:val="clear" w:color="auto" w:fill="FFFFFF"/>
          <w:lang w:val="uk-UA"/>
        </w:rPr>
        <w:t>(</w:t>
      </w:r>
      <w:r w:rsidRPr="00F7751C">
        <w:rPr>
          <w:b/>
          <w:color w:val="000000"/>
          <w:shd w:val="clear" w:color="auto" w:fill="FFFFFF"/>
          <w:lang w:val="en-US"/>
        </w:rPr>
        <w:t>V</w:t>
      </w:r>
      <w:r w:rsidRPr="00F7751C">
        <w:rPr>
          <w:b/>
          <w:color w:val="000000"/>
          <w:shd w:val="clear" w:color="auto" w:fill="FFFFFF"/>
        </w:rPr>
        <w:t xml:space="preserve"> </w:t>
      </w:r>
      <w:r w:rsidRPr="00F7751C">
        <w:rPr>
          <w:b/>
          <w:color w:val="000000"/>
          <w:shd w:val="clear" w:color="auto" w:fill="FFFFFF"/>
          <w:lang w:val="en-US"/>
        </w:rPr>
        <w:t>x</w:t>
      </w:r>
      <w:r w:rsidRPr="00F7751C">
        <w:rPr>
          <w:b/>
          <w:color w:val="000000"/>
          <w:shd w:val="clear" w:color="auto" w:fill="FFFFFF"/>
        </w:rPr>
        <w:t xml:space="preserve"> </w:t>
      </w:r>
      <w:r w:rsidRPr="00F7751C">
        <w:rPr>
          <w:b/>
          <w:color w:val="000000"/>
          <w:shd w:val="clear" w:color="auto" w:fill="FFFFFF"/>
          <w:lang w:val="uk-UA"/>
        </w:rPr>
        <w:t>124, 16 х К)</w:t>
      </w:r>
      <w:r w:rsidRPr="00F7751C">
        <w:rPr>
          <w:b/>
          <w:color w:val="000000"/>
          <w:shd w:val="clear" w:color="auto" w:fill="FFFFFF"/>
        </w:rPr>
        <w:t xml:space="preserve"> </w:t>
      </w:r>
      <w:r w:rsidRPr="00F7751C">
        <w:rPr>
          <w:b/>
          <w:color w:val="000000"/>
          <w:shd w:val="clear" w:color="auto" w:fill="FFFFFF"/>
          <w:lang w:val="uk-UA"/>
        </w:rPr>
        <w:t>х 1,2</w:t>
      </w:r>
      <w:r w:rsidRPr="00F7751C">
        <w:rPr>
          <w:color w:val="000000"/>
          <w:shd w:val="clear" w:color="auto" w:fill="FFFFFF"/>
          <w:lang w:val="uk-UA"/>
        </w:rPr>
        <w:t>, де</w:t>
      </w:r>
    </w:p>
    <w:p w:rsidR="00CF60E4" w:rsidRPr="00F7751C" w:rsidRDefault="00CF60E4" w:rsidP="00CF60E4">
      <w:pPr>
        <w:ind w:firstLine="709"/>
        <w:jc w:val="both"/>
        <w:rPr>
          <w:color w:val="000000"/>
          <w:shd w:val="clear" w:color="auto" w:fill="FFFFFF"/>
          <w:lang w:val="uk-UA"/>
        </w:rPr>
      </w:pPr>
      <w:r w:rsidRPr="00F7751C">
        <w:rPr>
          <w:color w:val="000000"/>
          <w:shd w:val="clear" w:color="auto" w:fill="FFFFFF"/>
          <w:lang w:val="en-US"/>
        </w:rPr>
        <w:t>P</w:t>
      </w:r>
      <w:r w:rsidRPr="00F7751C">
        <w:rPr>
          <w:color w:val="000000"/>
          <w:shd w:val="clear" w:color="auto" w:fill="FFFFFF"/>
          <w:lang w:val="uk-UA"/>
        </w:rPr>
        <w:t xml:space="preserve"> – вартість замовленої потужності, грн.;</w:t>
      </w:r>
    </w:p>
    <w:p w:rsidR="00CF60E4" w:rsidRPr="00F7751C" w:rsidRDefault="00CF60E4" w:rsidP="00CF60E4">
      <w:pPr>
        <w:ind w:firstLine="709"/>
        <w:jc w:val="both"/>
        <w:rPr>
          <w:color w:val="000000"/>
          <w:shd w:val="clear" w:color="auto" w:fill="FFFFFF"/>
          <w:lang w:val="uk-UA"/>
        </w:rPr>
      </w:pPr>
      <w:r w:rsidRPr="00F7751C">
        <w:rPr>
          <w:color w:val="000000"/>
          <w:shd w:val="clear" w:color="auto" w:fill="FFFFFF"/>
          <w:lang w:val="en-US"/>
        </w:rPr>
        <w:t>V</w:t>
      </w:r>
      <w:r w:rsidRPr="00F7751C">
        <w:rPr>
          <w:color w:val="000000"/>
          <w:shd w:val="clear" w:color="auto" w:fill="FFFFFF"/>
          <w:lang w:val="uk-UA"/>
        </w:rPr>
        <w:t xml:space="preserve"> – обсяг природного газу за кожну добу постачання (</w:t>
      </w:r>
      <w:r w:rsidRPr="00F7751C">
        <w:rPr>
          <w:color w:val="000000"/>
          <w:shd w:val="clear" w:color="auto" w:fill="FFFFFF"/>
          <w:lang w:val="en-US"/>
        </w:rPr>
        <w:t>D</w:t>
      </w:r>
      <w:r w:rsidRPr="00F7751C">
        <w:rPr>
          <w:color w:val="000000"/>
          <w:shd w:val="clear" w:color="auto" w:fill="FFFFFF"/>
          <w:lang w:val="uk-UA"/>
        </w:rPr>
        <w:t xml:space="preserve">), запланований до споживання споживачем у відповідному періоді, тис. </w:t>
      </w:r>
      <w:proofErr w:type="spellStart"/>
      <w:r w:rsidRPr="00F7751C">
        <w:rPr>
          <w:color w:val="000000"/>
          <w:shd w:val="clear" w:color="auto" w:fill="FFFFFF"/>
          <w:lang w:val="uk-UA"/>
        </w:rPr>
        <w:t>куб.м</w:t>
      </w:r>
      <w:proofErr w:type="spellEnd"/>
      <w:r w:rsidRPr="00F7751C">
        <w:rPr>
          <w:color w:val="000000"/>
          <w:shd w:val="clear" w:color="auto" w:fill="FFFFFF"/>
          <w:lang w:val="uk-UA"/>
        </w:rPr>
        <w:t>;</w:t>
      </w:r>
    </w:p>
    <w:p w:rsidR="00CF60E4" w:rsidRPr="00F7751C" w:rsidRDefault="00CF60E4" w:rsidP="00CF60E4">
      <w:pPr>
        <w:ind w:firstLine="709"/>
        <w:jc w:val="both"/>
        <w:rPr>
          <w:color w:val="000000"/>
          <w:lang w:val="uk-UA"/>
        </w:rPr>
      </w:pPr>
      <w:r w:rsidRPr="00F7751C">
        <w:rPr>
          <w:color w:val="000000"/>
          <w:shd w:val="clear" w:color="auto" w:fill="FFFFFF"/>
          <w:lang w:val="uk-UA"/>
        </w:rPr>
        <w:t>124, 16 – тариф на послуги транспортування природного газу для точки виходу з фізичним розташуванням до прямих споживачів або точки виходу з фізичним розташуванням до газорозподільних систем, або віртуальної точки виходу з невизначеним фізичним розташуванням до газорозподільних систем відповідно до</w:t>
      </w:r>
      <w:r w:rsidRPr="00F7751C">
        <w:rPr>
          <w:color w:val="000000"/>
          <w:lang w:val="uk-UA"/>
        </w:rPr>
        <w:t xml:space="preserve"> постанови НКРЕКП від 24.12.2019 р. № 3013, грн. без ПДВ/тис. </w:t>
      </w:r>
      <w:proofErr w:type="spellStart"/>
      <w:r w:rsidRPr="00F7751C">
        <w:rPr>
          <w:color w:val="000000"/>
          <w:lang w:val="uk-UA"/>
        </w:rPr>
        <w:t>куб.м</w:t>
      </w:r>
      <w:proofErr w:type="spellEnd"/>
      <w:r w:rsidRPr="00F7751C">
        <w:rPr>
          <w:color w:val="000000"/>
          <w:lang w:val="uk-UA"/>
        </w:rPr>
        <w:t>;</w:t>
      </w:r>
    </w:p>
    <w:p w:rsidR="00CF60E4" w:rsidRPr="00F7751C" w:rsidRDefault="00CF60E4" w:rsidP="00CF60E4">
      <w:pPr>
        <w:ind w:firstLine="709"/>
        <w:jc w:val="both"/>
        <w:rPr>
          <w:color w:val="000000"/>
          <w:lang w:val="uk-UA"/>
        </w:rPr>
      </w:pPr>
      <w:r w:rsidRPr="00F7751C">
        <w:rPr>
          <w:color w:val="000000"/>
          <w:lang w:val="uk-UA"/>
        </w:rPr>
        <w:t>К - коефіцієнт, який враховує період замовлення потужності, та застосовується до тарифів на послуги транспортування природного газу для внутрішніх точок входу і точок виходу в/з газотранспортну(</w:t>
      </w:r>
      <w:proofErr w:type="spellStart"/>
      <w:r w:rsidRPr="00F7751C">
        <w:rPr>
          <w:color w:val="000000"/>
          <w:lang w:val="uk-UA"/>
        </w:rPr>
        <w:t>ої</w:t>
      </w:r>
      <w:proofErr w:type="spellEnd"/>
      <w:r w:rsidRPr="00F7751C">
        <w:rPr>
          <w:color w:val="000000"/>
          <w:lang w:val="uk-UA"/>
        </w:rPr>
        <w:t>) систему(и) на регуляторний період 2020 – 2024 роки</w:t>
      </w:r>
      <w:r w:rsidRPr="00F7751C">
        <w:rPr>
          <w:color w:val="000000"/>
          <w:shd w:val="clear" w:color="auto" w:fill="FFFFFF"/>
          <w:lang w:val="uk-UA"/>
        </w:rPr>
        <w:t xml:space="preserve"> відповідно до</w:t>
      </w:r>
      <w:r w:rsidRPr="00F7751C">
        <w:rPr>
          <w:color w:val="000000"/>
          <w:lang w:val="uk-UA"/>
        </w:rPr>
        <w:t xml:space="preserve"> постанови НКРЕКП від 24.12.2019 р. № 3013;</w:t>
      </w:r>
    </w:p>
    <w:p w:rsidR="00CF60E4" w:rsidRPr="00F7751C" w:rsidRDefault="00CF60E4" w:rsidP="00CF60E4">
      <w:pPr>
        <w:ind w:firstLine="709"/>
        <w:jc w:val="both"/>
        <w:rPr>
          <w:color w:val="000000"/>
          <w:lang w:val="uk-UA"/>
        </w:rPr>
      </w:pPr>
      <w:r w:rsidRPr="00F7751C">
        <w:rPr>
          <w:color w:val="000000"/>
          <w:lang w:val="uk-UA"/>
        </w:rPr>
        <w:t>1,2 – ПДВ за ставкою 20%.</w:t>
      </w:r>
    </w:p>
    <w:p w:rsidR="00146D89" w:rsidRPr="00F7751C" w:rsidRDefault="00146D89" w:rsidP="00146D89">
      <w:pPr>
        <w:ind w:firstLine="709"/>
        <w:jc w:val="both"/>
        <w:rPr>
          <w:color w:val="000000"/>
          <w:lang w:val="uk-UA"/>
        </w:rPr>
      </w:pPr>
      <w:r w:rsidRPr="00F7751C">
        <w:rPr>
          <w:color w:val="000000"/>
          <w:lang w:val="uk-UA"/>
        </w:rPr>
        <w:t>5.1.2. Оплата вартості замовленої потужності здійснюється Споживачем в безготівковій формі на банківський рахунок Постачальника в наступні строки:</w:t>
      </w:r>
    </w:p>
    <w:p w:rsidR="00146D89" w:rsidRPr="00F7751C" w:rsidRDefault="00146D89" w:rsidP="00146D89">
      <w:pPr>
        <w:ind w:firstLine="709"/>
        <w:jc w:val="both"/>
        <w:rPr>
          <w:color w:val="000000"/>
          <w:lang w:val="uk-UA"/>
        </w:rPr>
      </w:pPr>
      <w:r w:rsidRPr="00F7751C">
        <w:rPr>
          <w:color w:val="000000"/>
          <w:shd w:val="clear" w:color="auto" w:fill="FFFFFF"/>
          <w:lang w:val="uk-UA"/>
        </w:rPr>
        <w:t xml:space="preserve">- вартість замовленої потужності на період газового місяця, кварталу та/або року сплачується щомісячно на період газового місяця не менше ніж за 6 (шість) робочих днів до початку газового місяця, у якому буде забезпечуватись доступ до </w:t>
      </w:r>
      <w:proofErr w:type="spellStart"/>
      <w:r w:rsidRPr="00F7751C">
        <w:rPr>
          <w:color w:val="000000"/>
          <w:shd w:val="clear" w:color="auto" w:fill="FFFFFF"/>
          <w:lang w:val="uk-UA"/>
        </w:rPr>
        <w:t>потужностей</w:t>
      </w:r>
      <w:proofErr w:type="spellEnd"/>
      <w:r w:rsidRPr="00F7751C">
        <w:rPr>
          <w:color w:val="000000"/>
          <w:shd w:val="clear" w:color="auto" w:fill="FFFFFF"/>
          <w:lang w:val="uk-UA"/>
        </w:rPr>
        <w:t>;</w:t>
      </w:r>
    </w:p>
    <w:p w:rsidR="00146D89" w:rsidRPr="00F7751C" w:rsidRDefault="00146D89" w:rsidP="00146D89">
      <w:pPr>
        <w:ind w:firstLine="709"/>
        <w:jc w:val="both"/>
        <w:rPr>
          <w:color w:val="000000"/>
          <w:lang w:val="uk-UA"/>
        </w:rPr>
      </w:pPr>
      <w:r w:rsidRPr="00F7751C">
        <w:rPr>
          <w:color w:val="000000"/>
          <w:shd w:val="clear" w:color="auto" w:fill="FFFFFF"/>
          <w:lang w:val="uk-UA"/>
        </w:rPr>
        <w:t>- вартість замовленої потужності на період однієї газової доби сплачується не пізніше ніж за дві доби (</w:t>
      </w:r>
      <w:r w:rsidRPr="00F7751C">
        <w:rPr>
          <w:color w:val="000000"/>
          <w:shd w:val="clear" w:color="auto" w:fill="FFFFFF"/>
          <w:lang w:val="en-US"/>
        </w:rPr>
        <w:t>D</w:t>
      </w:r>
      <w:r w:rsidRPr="00F7751C">
        <w:rPr>
          <w:color w:val="000000"/>
          <w:shd w:val="clear" w:color="auto" w:fill="FFFFFF"/>
        </w:rPr>
        <w:t>-2</w:t>
      </w:r>
      <w:r w:rsidRPr="00F7751C">
        <w:rPr>
          <w:color w:val="000000"/>
          <w:shd w:val="clear" w:color="auto" w:fill="FFFFFF"/>
          <w:lang w:val="uk-UA"/>
        </w:rPr>
        <w:t>) до</w:t>
      </w:r>
      <w:r w:rsidRPr="00F7751C">
        <w:rPr>
          <w:color w:val="000000"/>
          <w:shd w:val="clear" w:color="auto" w:fill="FFFFFF"/>
        </w:rPr>
        <w:t xml:space="preserve"> </w:t>
      </w:r>
      <w:r w:rsidRPr="00F7751C">
        <w:rPr>
          <w:color w:val="000000"/>
          <w:shd w:val="clear" w:color="auto" w:fill="FFFFFF"/>
          <w:lang w:val="uk-UA"/>
        </w:rPr>
        <w:t>доби постачання (</w:t>
      </w:r>
      <w:r w:rsidRPr="00F7751C">
        <w:rPr>
          <w:color w:val="000000"/>
          <w:shd w:val="clear" w:color="auto" w:fill="FFFFFF"/>
          <w:lang w:val="en-US"/>
        </w:rPr>
        <w:t>D</w:t>
      </w:r>
      <w:r w:rsidRPr="00F7751C">
        <w:rPr>
          <w:color w:val="000000"/>
          <w:shd w:val="clear" w:color="auto" w:fill="FFFFFF"/>
          <w:lang w:val="uk-UA"/>
        </w:rPr>
        <w:t>)</w:t>
      </w:r>
      <w:r w:rsidRPr="00F7751C">
        <w:rPr>
          <w:color w:val="000000"/>
          <w:shd w:val="clear" w:color="auto" w:fill="FFFFFF"/>
        </w:rPr>
        <w:t>.</w:t>
      </w:r>
    </w:p>
    <w:p w:rsidR="00146D89" w:rsidRPr="00F7751C" w:rsidRDefault="00146D89" w:rsidP="00146D89">
      <w:pPr>
        <w:ind w:firstLine="709"/>
        <w:jc w:val="both"/>
        <w:rPr>
          <w:color w:val="000000"/>
          <w:shd w:val="clear" w:color="auto" w:fill="FFFFFF"/>
          <w:lang w:val="uk-UA"/>
        </w:rPr>
      </w:pPr>
      <w:r w:rsidRPr="00F7751C">
        <w:rPr>
          <w:color w:val="000000"/>
          <w:shd w:val="clear" w:color="auto" w:fill="FFFFFF"/>
          <w:lang w:val="uk-UA"/>
        </w:rPr>
        <w:t>При цьому датою оплати вартості замовленої потужності є дата зарахування відповідної суми грошових коштів на банківський рахунок Постачальника.</w:t>
      </w:r>
    </w:p>
    <w:p w:rsidR="00146D89" w:rsidRPr="00F7751C" w:rsidRDefault="00146D89" w:rsidP="00146D89">
      <w:pPr>
        <w:ind w:firstLine="709"/>
        <w:jc w:val="both"/>
        <w:rPr>
          <w:color w:val="000000"/>
          <w:lang w:val="uk-UA"/>
        </w:rPr>
      </w:pPr>
      <w:r w:rsidRPr="00F7751C">
        <w:rPr>
          <w:color w:val="000000"/>
          <w:shd w:val="clear" w:color="auto" w:fill="FFFFFF"/>
          <w:lang w:val="uk-UA"/>
        </w:rPr>
        <w:t>5.1.3. Оплата Споживачем Постачальнику вартості замовленої потужності здійснюється</w:t>
      </w:r>
      <w:r w:rsidRPr="00F7751C">
        <w:rPr>
          <w:lang w:val="uk-UA"/>
        </w:rPr>
        <w:t xml:space="preserve"> незалежно від того, чи буде повністю використана така замовлена потужність. При цьому вартість невикористаної замовленої потужності Споживачу не повертається.</w:t>
      </w:r>
    </w:p>
    <w:p w:rsidR="00146D89" w:rsidRPr="00F7751C" w:rsidRDefault="00146D89" w:rsidP="00146D89">
      <w:pPr>
        <w:ind w:firstLine="709"/>
        <w:jc w:val="both"/>
        <w:rPr>
          <w:color w:val="000000"/>
          <w:lang w:val="uk-UA"/>
        </w:rPr>
      </w:pPr>
      <w:r w:rsidRPr="00F7751C">
        <w:rPr>
          <w:lang w:val="uk-UA"/>
        </w:rPr>
        <w:t xml:space="preserve">5.1.4. У випадку </w:t>
      </w:r>
      <w:r w:rsidRPr="00F7751C">
        <w:rPr>
          <w:color w:val="000000"/>
          <w:shd w:val="clear" w:color="auto" w:fill="FFFFFF"/>
          <w:lang w:val="uk-UA"/>
        </w:rPr>
        <w:t xml:space="preserve">перевищення </w:t>
      </w:r>
      <w:r w:rsidRPr="00F7751C">
        <w:rPr>
          <w:color w:val="000000"/>
          <w:lang w:val="uk-UA"/>
        </w:rPr>
        <w:t>обсягів фактично спожитого природного г</w:t>
      </w:r>
      <w:r w:rsidRPr="00F7751C">
        <w:rPr>
          <w:color w:val="000000"/>
        </w:rPr>
        <w:t>а</w:t>
      </w:r>
      <w:proofErr w:type="spellStart"/>
      <w:r w:rsidRPr="00F7751C">
        <w:rPr>
          <w:color w:val="000000"/>
          <w:lang w:val="uk-UA"/>
        </w:rPr>
        <w:t>зу</w:t>
      </w:r>
      <w:proofErr w:type="spellEnd"/>
      <w:r w:rsidRPr="00F7751C">
        <w:rPr>
          <w:color w:val="000000"/>
          <w:lang w:val="uk-UA"/>
        </w:rPr>
        <w:t xml:space="preserve"> над обсягами замовленої потужності на відповідний період постачання Споживач </w:t>
      </w:r>
      <w:proofErr w:type="spellStart"/>
      <w:r w:rsidRPr="00F7751C">
        <w:rPr>
          <w:color w:val="000000"/>
          <w:lang w:val="uk-UA"/>
        </w:rPr>
        <w:t>зобов</w:t>
      </w:r>
      <w:proofErr w:type="spellEnd"/>
      <w:r w:rsidRPr="00F7751C">
        <w:rPr>
          <w:color w:val="000000"/>
        </w:rPr>
        <w:t>’</w:t>
      </w:r>
      <w:proofErr w:type="spellStart"/>
      <w:r w:rsidRPr="00F7751C">
        <w:rPr>
          <w:color w:val="000000"/>
          <w:lang w:val="uk-UA"/>
        </w:rPr>
        <w:t>язаний</w:t>
      </w:r>
      <w:proofErr w:type="spellEnd"/>
      <w:r w:rsidRPr="00F7751C">
        <w:rPr>
          <w:color w:val="000000"/>
          <w:lang w:val="uk-UA"/>
        </w:rPr>
        <w:t xml:space="preserve"> сплатити Постачальнику вартість перевищення замовленої потужності за місяць постачання, що розраховується за наступною формулою:</w:t>
      </w:r>
    </w:p>
    <w:p w:rsidR="00CF60E4" w:rsidRPr="00F7751C" w:rsidRDefault="00146D89" w:rsidP="00CF60E4">
      <w:pPr>
        <w:ind w:firstLine="709"/>
        <w:jc w:val="center"/>
        <w:rPr>
          <w:color w:val="000000"/>
          <w:shd w:val="clear" w:color="auto" w:fill="FFFFFF"/>
          <w:lang w:val="uk-UA"/>
        </w:rPr>
      </w:pPr>
      <w:r w:rsidRPr="00F7751C">
        <w:rPr>
          <w:color w:val="000000"/>
          <w:lang w:val="uk-UA"/>
        </w:rPr>
        <w:t xml:space="preserve"> </w:t>
      </w:r>
      <w:r w:rsidR="00CF60E4" w:rsidRPr="00F7751C">
        <w:rPr>
          <w:b/>
          <w:color w:val="000000"/>
          <w:shd w:val="clear" w:color="auto" w:fill="FFFFFF"/>
          <w:lang w:val="en-US"/>
        </w:rPr>
        <w:t>P</w:t>
      </w:r>
      <w:r w:rsidR="00CF60E4" w:rsidRPr="00F7751C">
        <w:rPr>
          <w:b/>
          <w:color w:val="000000"/>
          <w:shd w:val="clear" w:color="auto" w:fill="FFFFFF"/>
          <w:vertAlign w:val="subscript"/>
          <w:lang w:val="uk-UA"/>
        </w:rPr>
        <w:t>п</w:t>
      </w:r>
      <w:r w:rsidR="00CF60E4" w:rsidRPr="00F7751C">
        <w:rPr>
          <w:b/>
          <w:color w:val="000000"/>
          <w:shd w:val="clear" w:color="auto" w:fill="FFFFFF"/>
        </w:rPr>
        <w:t xml:space="preserve"> = </w:t>
      </w:r>
      <w:r w:rsidR="00CF60E4" w:rsidRPr="00F7751C">
        <w:rPr>
          <w:b/>
          <w:color w:val="000000"/>
          <w:shd w:val="clear" w:color="auto" w:fill="FFFFFF"/>
          <w:lang w:val="uk-UA"/>
        </w:rPr>
        <w:t>(</w:t>
      </w:r>
      <w:r w:rsidR="00CF60E4" w:rsidRPr="00F7751C">
        <w:rPr>
          <w:b/>
          <w:color w:val="000000"/>
          <w:shd w:val="clear" w:color="auto" w:fill="FFFFFF"/>
          <w:lang w:val="en-US"/>
        </w:rPr>
        <w:t>V</w:t>
      </w:r>
      <w:r w:rsidR="00CF60E4" w:rsidRPr="00F7751C">
        <w:rPr>
          <w:b/>
          <w:color w:val="000000"/>
          <w:shd w:val="clear" w:color="auto" w:fill="FFFFFF"/>
          <w:vertAlign w:val="subscript"/>
          <w:lang w:val="uk-UA"/>
        </w:rPr>
        <w:t>р</w:t>
      </w:r>
      <w:r w:rsidR="00CF60E4" w:rsidRPr="00F7751C">
        <w:rPr>
          <w:b/>
          <w:color w:val="000000"/>
          <w:shd w:val="clear" w:color="auto" w:fill="FFFFFF"/>
        </w:rPr>
        <w:t xml:space="preserve"> </w:t>
      </w:r>
      <w:r w:rsidR="00CF60E4" w:rsidRPr="00F7751C">
        <w:rPr>
          <w:b/>
          <w:color w:val="000000"/>
          <w:shd w:val="clear" w:color="auto" w:fill="FFFFFF"/>
          <w:lang w:val="en-US"/>
        </w:rPr>
        <w:t>x</w:t>
      </w:r>
      <w:r w:rsidR="00CF60E4" w:rsidRPr="00F7751C">
        <w:rPr>
          <w:b/>
          <w:color w:val="000000"/>
          <w:shd w:val="clear" w:color="auto" w:fill="FFFFFF"/>
        </w:rPr>
        <w:t xml:space="preserve"> 124, 16</w:t>
      </w:r>
      <w:r w:rsidR="00CF60E4" w:rsidRPr="00F7751C">
        <w:rPr>
          <w:b/>
          <w:color w:val="000000"/>
          <w:shd w:val="clear" w:color="auto" w:fill="FFFFFF"/>
          <w:lang w:val="uk-UA"/>
        </w:rPr>
        <w:t xml:space="preserve"> х </w:t>
      </w:r>
      <w:proofErr w:type="spellStart"/>
      <w:r w:rsidR="00CF60E4" w:rsidRPr="00F7751C">
        <w:rPr>
          <w:b/>
          <w:color w:val="000000"/>
          <w:shd w:val="clear" w:color="auto" w:fill="FFFFFF"/>
          <w:lang w:val="uk-UA"/>
        </w:rPr>
        <w:t>К</w:t>
      </w:r>
      <w:r w:rsidR="00CF60E4" w:rsidRPr="00F7751C">
        <w:rPr>
          <w:b/>
          <w:color w:val="000000"/>
          <w:shd w:val="clear" w:color="auto" w:fill="FFFFFF"/>
          <w:vertAlign w:val="subscript"/>
          <w:lang w:val="uk-UA"/>
        </w:rPr>
        <w:t>д</w:t>
      </w:r>
      <w:proofErr w:type="spellEnd"/>
      <w:r w:rsidR="00CF60E4" w:rsidRPr="00F7751C">
        <w:rPr>
          <w:b/>
          <w:color w:val="000000"/>
          <w:shd w:val="clear" w:color="auto" w:fill="FFFFFF"/>
        </w:rPr>
        <w:t xml:space="preserve"> </w:t>
      </w:r>
      <w:r w:rsidR="00CF60E4" w:rsidRPr="00F7751C">
        <w:rPr>
          <w:b/>
          <w:color w:val="000000"/>
          <w:shd w:val="clear" w:color="auto" w:fill="FFFFFF"/>
          <w:lang w:val="uk-UA"/>
        </w:rPr>
        <w:t>х 2)</w:t>
      </w:r>
      <w:r w:rsidR="00CF60E4" w:rsidRPr="00F7751C">
        <w:rPr>
          <w:b/>
          <w:color w:val="000000"/>
          <w:shd w:val="clear" w:color="auto" w:fill="FFFFFF"/>
        </w:rPr>
        <w:t xml:space="preserve"> </w:t>
      </w:r>
      <w:r w:rsidR="00CF60E4" w:rsidRPr="00F7751C">
        <w:rPr>
          <w:b/>
          <w:color w:val="000000"/>
          <w:shd w:val="clear" w:color="auto" w:fill="FFFFFF"/>
          <w:lang w:val="uk-UA"/>
        </w:rPr>
        <w:t>х 1,2</w:t>
      </w:r>
      <w:r w:rsidR="00CF60E4" w:rsidRPr="00F7751C">
        <w:rPr>
          <w:color w:val="000000"/>
          <w:shd w:val="clear" w:color="auto" w:fill="FFFFFF"/>
          <w:lang w:val="uk-UA"/>
        </w:rPr>
        <w:t>, де</w:t>
      </w:r>
    </w:p>
    <w:p w:rsidR="00CF60E4" w:rsidRPr="00F7751C" w:rsidRDefault="00CF60E4" w:rsidP="00CF60E4">
      <w:pPr>
        <w:ind w:firstLine="709"/>
        <w:jc w:val="both"/>
        <w:rPr>
          <w:color w:val="000000"/>
          <w:shd w:val="clear" w:color="auto" w:fill="FFFFFF"/>
          <w:lang w:val="uk-UA"/>
        </w:rPr>
      </w:pPr>
      <w:r w:rsidRPr="00F7751C">
        <w:rPr>
          <w:color w:val="000000"/>
          <w:shd w:val="clear" w:color="auto" w:fill="FFFFFF"/>
          <w:lang w:val="en-US"/>
        </w:rPr>
        <w:t>P</w:t>
      </w:r>
      <w:r w:rsidRPr="00F7751C">
        <w:rPr>
          <w:color w:val="000000"/>
          <w:shd w:val="clear" w:color="auto" w:fill="FFFFFF"/>
          <w:vertAlign w:val="subscript"/>
          <w:lang w:val="uk-UA"/>
        </w:rPr>
        <w:t>п</w:t>
      </w:r>
      <w:r w:rsidRPr="00F7751C">
        <w:rPr>
          <w:color w:val="000000"/>
          <w:shd w:val="clear" w:color="auto" w:fill="FFFFFF"/>
          <w:lang w:val="uk-UA"/>
        </w:rPr>
        <w:t xml:space="preserve"> – вартість перевищення замовленої потужності, грн.;</w:t>
      </w:r>
    </w:p>
    <w:p w:rsidR="00CF60E4" w:rsidRPr="00F7751C" w:rsidRDefault="00CF60E4" w:rsidP="00CF60E4">
      <w:pPr>
        <w:ind w:firstLine="709"/>
        <w:jc w:val="both"/>
        <w:rPr>
          <w:color w:val="000000"/>
          <w:shd w:val="clear" w:color="auto" w:fill="FFFFFF"/>
          <w:lang w:val="uk-UA"/>
        </w:rPr>
      </w:pPr>
      <w:r w:rsidRPr="00F7751C">
        <w:rPr>
          <w:color w:val="000000"/>
          <w:shd w:val="clear" w:color="auto" w:fill="FFFFFF"/>
          <w:lang w:val="en-US"/>
        </w:rPr>
        <w:t>V</w:t>
      </w:r>
      <w:r w:rsidRPr="00F7751C">
        <w:rPr>
          <w:color w:val="000000"/>
          <w:shd w:val="clear" w:color="auto" w:fill="FFFFFF"/>
          <w:vertAlign w:val="subscript"/>
          <w:lang w:val="uk-UA"/>
        </w:rPr>
        <w:t>р</w:t>
      </w:r>
      <w:r w:rsidRPr="00F7751C">
        <w:rPr>
          <w:color w:val="000000"/>
          <w:shd w:val="clear" w:color="auto" w:fill="FFFFFF"/>
          <w:lang w:val="uk-UA"/>
        </w:rPr>
        <w:t xml:space="preserve"> – різниця </w:t>
      </w:r>
      <w:r w:rsidRPr="00F7751C">
        <w:rPr>
          <w:color w:val="000000"/>
          <w:lang w:val="uk-UA"/>
        </w:rPr>
        <w:t>обсягів фактично спожитого природного г</w:t>
      </w:r>
      <w:r w:rsidRPr="00F7751C">
        <w:rPr>
          <w:color w:val="000000"/>
        </w:rPr>
        <w:t>а</w:t>
      </w:r>
      <w:proofErr w:type="spellStart"/>
      <w:r w:rsidRPr="00F7751C">
        <w:rPr>
          <w:color w:val="000000"/>
          <w:lang w:val="uk-UA"/>
        </w:rPr>
        <w:t>зу</w:t>
      </w:r>
      <w:proofErr w:type="spellEnd"/>
      <w:r w:rsidRPr="00F7751C">
        <w:rPr>
          <w:color w:val="000000"/>
          <w:lang w:val="uk-UA"/>
        </w:rPr>
        <w:t xml:space="preserve"> над обсягами замовленої потужності</w:t>
      </w:r>
      <w:r w:rsidRPr="00F7751C">
        <w:rPr>
          <w:color w:val="000000"/>
          <w:shd w:val="clear" w:color="auto" w:fill="FFFFFF"/>
          <w:lang w:val="uk-UA"/>
        </w:rPr>
        <w:t xml:space="preserve"> природного газу за кожну добу постачання (</w:t>
      </w:r>
      <w:r w:rsidRPr="00F7751C">
        <w:rPr>
          <w:color w:val="000000"/>
          <w:shd w:val="clear" w:color="auto" w:fill="FFFFFF"/>
          <w:lang w:val="en-US"/>
        </w:rPr>
        <w:t>D</w:t>
      </w:r>
      <w:r w:rsidRPr="00F7751C">
        <w:rPr>
          <w:color w:val="000000"/>
          <w:shd w:val="clear" w:color="auto" w:fill="FFFFFF"/>
          <w:lang w:val="uk-UA"/>
        </w:rPr>
        <w:t xml:space="preserve">), тис. </w:t>
      </w:r>
      <w:proofErr w:type="spellStart"/>
      <w:r w:rsidRPr="00F7751C">
        <w:rPr>
          <w:color w:val="000000"/>
          <w:shd w:val="clear" w:color="auto" w:fill="FFFFFF"/>
          <w:lang w:val="uk-UA"/>
        </w:rPr>
        <w:t>куб.м</w:t>
      </w:r>
      <w:proofErr w:type="spellEnd"/>
      <w:r w:rsidRPr="00F7751C">
        <w:rPr>
          <w:color w:val="000000"/>
          <w:shd w:val="clear" w:color="auto" w:fill="FFFFFF"/>
          <w:lang w:val="uk-UA"/>
        </w:rPr>
        <w:t>;</w:t>
      </w:r>
    </w:p>
    <w:p w:rsidR="00CF60E4" w:rsidRPr="00F7751C" w:rsidRDefault="00CF60E4" w:rsidP="00CF60E4">
      <w:pPr>
        <w:ind w:firstLine="709"/>
        <w:jc w:val="both"/>
        <w:rPr>
          <w:color w:val="000000"/>
          <w:lang w:val="uk-UA"/>
        </w:rPr>
      </w:pPr>
      <w:r w:rsidRPr="00F7751C">
        <w:rPr>
          <w:color w:val="000000"/>
          <w:shd w:val="clear" w:color="auto" w:fill="FFFFFF"/>
          <w:lang w:val="uk-UA"/>
        </w:rPr>
        <w:t xml:space="preserve">124, 16 – тариф на послуги транспортування природного газу для точки виходу з фізичним розташуванням до прямих споживачів або точки виходу з фізичним розташуванням до газорозподільних систем, або віртуальної точки виходу з невизначеним фізичним розташуванням </w:t>
      </w:r>
      <w:r w:rsidRPr="00F7751C">
        <w:rPr>
          <w:color w:val="000000"/>
          <w:shd w:val="clear" w:color="auto" w:fill="FFFFFF"/>
          <w:lang w:val="uk-UA"/>
        </w:rPr>
        <w:lastRenderedPageBreak/>
        <w:t>до газорозподільних систем відповідно до</w:t>
      </w:r>
      <w:r w:rsidRPr="00F7751C">
        <w:rPr>
          <w:color w:val="000000"/>
          <w:lang w:val="uk-UA"/>
        </w:rPr>
        <w:t xml:space="preserve"> постанови НКРЕКП від 24.12.2019 р. № 3013, грн. без ПДВ/1000 </w:t>
      </w:r>
      <w:proofErr w:type="spellStart"/>
      <w:r w:rsidRPr="00F7751C">
        <w:rPr>
          <w:color w:val="000000"/>
          <w:lang w:val="uk-UA"/>
        </w:rPr>
        <w:t>куб.м</w:t>
      </w:r>
      <w:proofErr w:type="spellEnd"/>
      <w:r w:rsidRPr="00F7751C">
        <w:rPr>
          <w:color w:val="000000"/>
          <w:lang w:val="uk-UA"/>
        </w:rPr>
        <w:t>;</w:t>
      </w:r>
    </w:p>
    <w:p w:rsidR="00CF60E4" w:rsidRPr="00F7751C" w:rsidRDefault="00CF60E4" w:rsidP="00CF60E4">
      <w:pPr>
        <w:ind w:firstLine="709"/>
        <w:jc w:val="both"/>
        <w:rPr>
          <w:color w:val="000000"/>
          <w:lang w:val="uk-UA"/>
        </w:rPr>
      </w:pPr>
      <w:proofErr w:type="spellStart"/>
      <w:r w:rsidRPr="00F7751C">
        <w:rPr>
          <w:color w:val="000000"/>
          <w:lang w:val="uk-UA"/>
        </w:rPr>
        <w:t>К</w:t>
      </w:r>
      <w:r w:rsidRPr="00F7751C">
        <w:rPr>
          <w:color w:val="000000"/>
          <w:vertAlign w:val="subscript"/>
          <w:lang w:val="uk-UA"/>
        </w:rPr>
        <w:t>д</w:t>
      </w:r>
      <w:proofErr w:type="spellEnd"/>
      <w:r w:rsidRPr="00F7751C">
        <w:rPr>
          <w:color w:val="000000"/>
          <w:lang w:val="uk-UA"/>
        </w:rPr>
        <w:t xml:space="preserve"> – коефіцієнт, який застосовується при замовленні потужності на добу наперед </w:t>
      </w:r>
      <w:r w:rsidRPr="00F7751C">
        <w:rPr>
          <w:color w:val="000000"/>
          <w:shd w:val="clear" w:color="auto" w:fill="FFFFFF"/>
          <w:lang w:val="uk-UA"/>
        </w:rPr>
        <w:t>відповідно до</w:t>
      </w:r>
      <w:r w:rsidRPr="00F7751C">
        <w:rPr>
          <w:color w:val="000000"/>
          <w:lang w:val="uk-UA"/>
        </w:rPr>
        <w:t xml:space="preserve"> постанови НКРЕКП від 24.12.2019 р. № 3013, починаючи з 01.03.2020 року;</w:t>
      </w:r>
    </w:p>
    <w:p w:rsidR="00CF60E4" w:rsidRPr="00F7751C" w:rsidRDefault="00CF60E4" w:rsidP="00CF60E4">
      <w:pPr>
        <w:ind w:firstLine="709"/>
        <w:jc w:val="both"/>
        <w:rPr>
          <w:color w:val="000000"/>
          <w:lang w:val="uk-UA"/>
        </w:rPr>
      </w:pPr>
      <w:r w:rsidRPr="00F7751C">
        <w:rPr>
          <w:color w:val="000000"/>
          <w:lang w:val="uk-UA"/>
        </w:rPr>
        <w:t>2 – коефіцієнт, який застосовується при перевищенні обсягів фактично спожитого природного г</w:t>
      </w:r>
      <w:r w:rsidRPr="00F7751C">
        <w:rPr>
          <w:color w:val="000000"/>
        </w:rPr>
        <w:t>а</w:t>
      </w:r>
      <w:proofErr w:type="spellStart"/>
      <w:r w:rsidRPr="00F7751C">
        <w:rPr>
          <w:color w:val="000000"/>
          <w:lang w:val="uk-UA"/>
        </w:rPr>
        <w:t>зу</w:t>
      </w:r>
      <w:proofErr w:type="spellEnd"/>
      <w:r w:rsidRPr="00F7751C">
        <w:rPr>
          <w:color w:val="000000"/>
          <w:lang w:val="uk-UA"/>
        </w:rPr>
        <w:t xml:space="preserve"> над обсягами замовленої потужності на відповідний період постачання;</w:t>
      </w:r>
    </w:p>
    <w:p w:rsidR="00CF60E4" w:rsidRPr="00F7751C" w:rsidRDefault="00CF60E4" w:rsidP="00CF60E4">
      <w:pPr>
        <w:ind w:firstLine="709"/>
        <w:jc w:val="both"/>
        <w:rPr>
          <w:color w:val="000000"/>
          <w:lang w:val="uk-UA"/>
        </w:rPr>
      </w:pPr>
      <w:r w:rsidRPr="00F7751C">
        <w:rPr>
          <w:color w:val="000000"/>
          <w:lang w:val="uk-UA"/>
        </w:rPr>
        <w:t>1,2 – ПДВ за ставкою 20%.</w:t>
      </w:r>
    </w:p>
    <w:p w:rsidR="00146D89" w:rsidRPr="00F7751C" w:rsidRDefault="00146D89" w:rsidP="00CF60E4">
      <w:pPr>
        <w:ind w:firstLine="709"/>
        <w:jc w:val="both"/>
        <w:rPr>
          <w:color w:val="000000"/>
          <w:lang w:val="uk-UA"/>
        </w:rPr>
      </w:pPr>
      <w:r w:rsidRPr="00F7751C">
        <w:rPr>
          <w:color w:val="000000"/>
          <w:lang w:val="uk-UA"/>
        </w:rPr>
        <w:t>5.</w:t>
      </w:r>
      <w:r w:rsidR="002B60F6" w:rsidRPr="00F7751C">
        <w:rPr>
          <w:color w:val="000000"/>
          <w:lang w:val="uk-UA"/>
        </w:rPr>
        <w:t>1.</w:t>
      </w:r>
      <w:r w:rsidRPr="00F7751C">
        <w:rPr>
          <w:color w:val="000000"/>
          <w:lang w:val="uk-UA"/>
        </w:rPr>
        <w:t>5. Оплата вартості перевищення замовленої потужності здійснюється Споживачем в безготівковій формі на банківський рахунок Постачальника щомісячно в строк не пізніше 17 числа місяця, наступного за газовим місяцем.</w:t>
      </w:r>
    </w:p>
    <w:p w:rsidR="00AB3DE7" w:rsidRPr="00F7751C" w:rsidRDefault="00146D89" w:rsidP="00AB3DE7">
      <w:pPr>
        <w:ind w:firstLine="709"/>
        <w:jc w:val="both"/>
        <w:rPr>
          <w:color w:val="000000"/>
          <w:shd w:val="clear" w:color="auto" w:fill="FFFFFF"/>
          <w:lang w:val="uk-UA"/>
        </w:rPr>
      </w:pPr>
      <w:r w:rsidRPr="00F7751C">
        <w:rPr>
          <w:color w:val="000000"/>
          <w:shd w:val="clear" w:color="auto" w:fill="FFFFFF"/>
          <w:lang w:val="uk-UA"/>
        </w:rPr>
        <w:t>При цьому датою оплати вартості перевищення замовленої потужності є дата зарахування відповідної суми грошових коштів на банківський рахунок Постачальника.</w:t>
      </w:r>
    </w:p>
    <w:p w:rsidR="00146D89" w:rsidRPr="00F7751C" w:rsidRDefault="00146D89" w:rsidP="00AB3DE7">
      <w:pPr>
        <w:ind w:firstLine="709"/>
        <w:jc w:val="both"/>
        <w:rPr>
          <w:color w:val="000000"/>
          <w:shd w:val="clear" w:color="auto" w:fill="FFFFFF"/>
          <w:lang w:val="uk-UA"/>
        </w:rPr>
      </w:pPr>
      <w:r w:rsidRPr="00F7751C">
        <w:rPr>
          <w:lang w:val="uk-UA"/>
        </w:rPr>
        <w:t xml:space="preserve">5.2. Сторони усвідомлюють та погоджуються, що у випадку </w:t>
      </w:r>
      <w:proofErr w:type="spellStart"/>
      <w:r w:rsidRPr="00F7751C">
        <w:rPr>
          <w:lang w:val="uk-UA"/>
        </w:rPr>
        <w:t>неоплати</w:t>
      </w:r>
      <w:proofErr w:type="spellEnd"/>
      <w:r w:rsidRPr="00F7751C">
        <w:rPr>
          <w:lang w:val="uk-UA"/>
        </w:rPr>
        <w:t xml:space="preserve"> або порушення строків оплати вартості замовленої потужності відповідно до </w:t>
      </w:r>
      <w:proofErr w:type="spellStart"/>
      <w:r w:rsidRPr="00F7751C">
        <w:rPr>
          <w:lang w:val="uk-UA"/>
        </w:rPr>
        <w:t>п.п</w:t>
      </w:r>
      <w:proofErr w:type="spellEnd"/>
      <w:r w:rsidRPr="00F7751C">
        <w:rPr>
          <w:lang w:val="uk-UA"/>
        </w:rPr>
        <w:t xml:space="preserve">. </w:t>
      </w:r>
      <w:r w:rsidR="002B60F6" w:rsidRPr="00F7751C">
        <w:rPr>
          <w:lang w:val="uk-UA"/>
        </w:rPr>
        <w:t>5.</w:t>
      </w:r>
      <w:r w:rsidRPr="00F7751C">
        <w:rPr>
          <w:lang w:val="uk-UA"/>
        </w:rPr>
        <w:t xml:space="preserve">1.1, </w:t>
      </w:r>
      <w:r w:rsidR="002B60F6" w:rsidRPr="00F7751C">
        <w:rPr>
          <w:lang w:val="uk-UA"/>
        </w:rPr>
        <w:t>5.</w:t>
      </w:r>
      <w:r w:rsidRPr="00F7751C">
        <w:rPr>
          <w:lang w:val="uk-UA"/>
        </w:rPr>
        <w:t>1.2</w:t>
      </w:r>
      <w:r w:rsidR="00E24500" w:rsidRPr="00F7751C">
        <w:rPr>
          <w:lang w:val="uk-UA"/>
        </w:rPr>
        <w:t xml:space="preserve"> пункту 5.1</w:t>
      </w:r>
      <w:r w:rsidRPr="00F7751C">
        <w:rPr>
          <w:lang w:val="uk-UA"/>
        </w:rPr>
        <w:t xml:space="preserve"> ц</w:t>
      </w:r>
      <w:r w:rsidR="00E24500" w:rsidRPr="00F7751C">
        <w:rPr>
          <w:lang w:val="uk-UA"/>
        </w:rPr>
        <w:t>ього Договору</w:t>
      </w:r>
      <w:r w:rsidRPr="00F7751C">
        <w:rPr>
          <w:lang w:val="uk-UA"/>
        </w:rPr>
        <w:t xml:space="preserve"> Постачальник має право подати нульову номінацію на відповідний період постачання, за який Споживач не оплатив або несвоєчасно оплатив вартість замовленої потужності. В такому разі Постачальник безумовно звільняється від будь-якої відповідальності перед Споживачем за наслідки подання такої нульової номінації.</w:t>
      </w:r>
    </w:p>
    <w:p w:rsidR="00146D89" w:rsidRPr="00F7751C" w:rsidRDefault="00146D89" w:rsidP="00146D89">
      <w:pPr>
        <w:pStyle w:val="a3"/>
        <w:rPr>
          <w:rFonts w:ascii="Times New Roman" w:hAnsi="Times New Roman"/>
          <w:b/>
          <w:sz w:val="24"/>
          <w:szCs w:val="24"/>
          <w:lang w:val="uk-UA"/>
        </w:rPr>
      </w:pPr>
    </w:p>
    <w:p w:rsidR="00DB1ED9" w:rsidRPr="00F7751C" w:rsidRDefault="00146D89" w:rsidP="00E83AD8">
      <w:pPr>
        <w:pStyle w:val="a3"/>
        <w:jc w:val="center"/>
        <w:rPr>
          <w:rFonts w:ascii="Times New Roman" w:hAnsi="Times New Roman"/>
          <w:b/>
          <w:sz w:val="24"/>
          <w:szCs w:val="24"/>
          <w:lang w:val="uk-UA"/>
        </w:rPr>
      </w:pPr>
      <w:r w:rsidRPr="00F7751C">
        <w:rPr>
          <w:rFonts w:ascii="Times New Roman" w:hAnsi="Times New Roman"/>
          <w:b/>
          <w:sz w:val="24"/>
          <w:szCs w:val="24"/>
          <w:lang w:val="uk-UA"/>
        </w:rPr>
        <w:t xml:space="preserve">6. </w:t>
      </w:r>
      <w:r w:rsidR="00E83AD8" w:rsidRPr="00F7751C">
        <w:rPr>
          <w:rFonts w:ascii="Times New Roman" w:hAnsi="Times New Roman"/>
          <w:b/>
          <w:sz w:val="24"/>
          <w:szCs w:val="24"/>
          <w:lang w:val="uk-UA"/>
        </w:rPr>
        <w:t>ПРАВА ТА ОБОВ</w:t>
      </w:r>
      <w:r w:rsidR="00E83AD8" w:rsidRPr="00F7751C">
        <w:rPr>
          <w:rFonts w:ascii="Times New Roman" w:hAnsi="Times New Roman"/>
          <w:b/>
          <w:sz w:val="24"/>
          <w:szCs w:val="24"/>
        </w:rPr>
        <w:t>’</w:t>
      </w:r>
      <w:r w:rsidR="00E83AD8" w:rsidRPr="00F7751C">
        <w:rPr>
          <w:rFonts w:ascii="Times New Roman" w:hAnsi="Times New Roman"/>
          <w:b/>
          <w:sz w:val="24"/>
          <w:szCs w:val="24"/>
          <w:lang w:val="uk-UA"/>
        </w:rPr>
        <w:t>ЯЗКИ СТОРІН</w:t>
      </w:r>
    </w:p>
    <w:p w:rsidR="00DB1ED9" w:rsidRPr="00F7751C" w:rsidRDefault="00146D89" w:rsidP="00B261A8">
      <w:pPr>
        <w:pStyle w:val="a3"/>
        <w:ind w:firstLine="709"/>
        <w:jc w:val="both"/>
        <w:rPr>
          <w:rFonts w:ascii="Times New Roman" w:hAnsi="Times New Roman"/>
          <w:b/>
          <w:sz w:val="24"/>
          <w:szCs w:val="24"/>
          <w:lang w:val="uk-UA"/>
        </w:rPr>
      </w:pPr>
      <w:r w:rsidRPr="00F7751C">
        <w:rPr>
          <w:rFonts w:ascii="Times New Roman" w:hAnsi="Times New Roman"/>
          <w:b/>
          <w:sz w:val="24"/>
          <w:szCs w:val="24"/>
          <w:lang w:val="uk-UA"/>
        </w:rPr>
        <w:t>6</w:t>
      </w:r>
      <w:r w:rsidR="00DB1ED9" w:rsidRPr="00F7751C">
        <w:rPr>
          <w:rFonts w:ascii="Times New Roman" w:hAnsi="Times New Roman"/>
          <w:b/>
          <w:sz w:val="24"/>
          <w:szCs w:val="24"/>
          <w:lang w:val="uk-UA"/>
        </w:rPr>
        <w:t>.1. Споживач має право:</w:t>
      </w:r>
    </w:p>
    <w:p w:rsidR="002B4A19"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6</w:t>
      </w:r>
      <w:r w:rsidR="00DB1ED9" w:rsidRPr="00F7751C">
        <w:rPr>
          <w:rFonts w:ascii="Times New Roman" w:hAnsi="Times New Roman"/>
          <w:sz w:val="24"/>
          <w:szCs w:val="24"/>
          <w:lang w:val="uk-UA"/>
        </w:rPr>
        <w:t xml:space="preserve">.1.1. </w:t>
      </w:r>
      <w:r w:rsidR="00F759DB" w:rsidRPr="00F7751C">
        <w:rPr>
          <w:rFonts w:ascii="Times New Roman" w:hAnsi="Times New Roman"/>
          <w:sz w:val="24"/>
          <w:szCs w:val="24"/>
          <w:lang w:val="uk-UA"/>
        </w:rPr>
        <w:t>Отримувати природний газ</w:t>
      </w:r>
      <w:r w:rsidR="002B4A19" w:rsidRPr="00F7751C">
        <w:rPr>
          <w:rFonts w:ascii="Times New Roman" w:hAnsi="Times New Roman"/>
          <w:sz w:val="24"/>
          <w:szCs w:val="24"/>
          <w:lang w:val="uk-UA"/>
        </w:rPr>
        <w:t xml:space="preserve"> в обсягах</w:t>
      </w:r>
      <w:r w:rsidR="00F759DB" w:rsidRPr="00F7751C">
        <w:rPr>
          <w:rFonts w:ascii="Times New Roman" w:hAnsi="Times New Roman"/>
          <w:sz w:val="24"/>
          <w:szCs w:val="24"/>
          <w:lang w:val="uk-UA"/>
        </w:rPr>
        <w:t xml:space="preserve"> та на умовах, визначених Договором</w:t>
      </w:r>
      <w:r w:rsidR="002B4A19" w:rsidRPr="00F7751C">
        <w:rPr>
          <w:rFonts w:ascii="Times New Roman" w:hAnsi="Times New Roman"/>
          <w:sz w:val="24"/>
          <w:szCs w:val="24"/>
          <w:lang w:val="uk-UA"/>
        </w:rPr>
        <w:t>;</w:t>
      </w:r>
    </w:p>
    <w:p w:rsidR="004D6AFA"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6</w:t>
      </w:r>
      <w:r w:rsidR="00DB1ED9" w:rsidRPr="00F7751C">
        <w:rPr>
          <w:rFonts w:ascii="Times New Roman" w:hAnsi="Times New Roman"/>
          <w:sz w:val="24"/>
          <w:szCs w:val="24"/>
          <w:lang w:val="uk-UA"/>
        </w:rPr>
        <w:t>.1.</w:t>
      </w:r>
      <w:r w:rsidR="00E72B5C" w:rsidRPr="00F7751C">
        <w:rPr>
          <w:rFonts w:ascii="Times New Roman" w:hAnsi="Times New Roman"/>
          <w:sz w:val="24"/>
          <w:szCs w:val="24"/>
          <w:lang w:val="uk-UA"/>
        </w:rPr>
        <w:t>2</w:t>
      </w:r>
      <w:r w:rsidR="00DB1ED9" w:rsidRPr="00F7751C">
        <w:rPr>
          <w:rFonts w:ascii="Times New Roman" w:hAnsi="Times New Roman"/>
          <w:sz w:val="24"/>
          <w:szCs w:val="24"/>
          <w:lang w:val="uk-UA"/>
        </w:rPr>
        <w:t>. Самостійно припиняти (обмежувати) відбір природного газу для власних потреб з дотриманням вимог чинного законодавства</w:t>
      </w:r>
      <w:r w:rsidR="00810B71" w:rsidRPr="00F7751C">
        <w:rPr>
          <w:rFonts w:ascii="Times New Roman" w:hAnsi="Times New Roman"/>
          <w:sz w:val="24"/>
          <w:szCs w:val="24"/>
          <w:lang w:val="uk-UA"/>
        </w:rPr>
        <w:t>;</w:t>
      </w:r>
      <w:r w:rsidR="00121725" w:rsidRPr="00F7751C">
        <w:rPr>
          <w:rFonts w:ascii="Times New Roman" w:hAnsi="Times New Roman"/>
          <w:sz w:val="24"/>
          <w:szCs w:val="24"/>
          <w:lang w:val="uk-UA"/>
        </w:rPr>
        <w:t xml:space="preserve"> </w:t>
      </w:r>
    </w:p>
    <w:p w:rsidR="00DB1ED9"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6</w:t>
      </w:r>
      <w:r w:rsidR="00DB1ED9" w:rsidRPr="00F7751C">
        <w:rPr>
          <w:rFonts w:ascii="Times New Roman" w:hAnsi="Times New Roman"/>
          <w:sz w:val="24"/>
          <w:szCs w:val="24"/>
          <w:lang w:val="uk-UA"/>
        </w:rPr>
        <w:t>.1.</w:t>
      </w:r>
      <w:r w:rsidR="00E72B5C" w:rsidRPr="00F7751C">
        <w:rPr>
          <w:rFonts w:ascii="Times New Roman" w:hAnsi="Times New Roman"/>
          <w:sz w:val="24"/>
          <w:szCs w:val="24"/>
          <w:lang w:val="uk-UA"/>
        </w:rPr>
        <w:t>3</w:t>
      </w:r>
      <w:r w:rsidR="00DB1ED9" w:rsidRPr="00F7751C">
        <w:rPr>
          <w:rFonts w:ascii="Times New Roman" w:hAnsi="Times New Roman"/>
          <w:sz w:val="24"/>
          <w:szCs w:val="24"/>
          <w:lang w:val="uk-UA"/>
        </w:rPr>
        <w:t xml:space="preserve">. Вимагати поновлення постачання природного газу в установленому порядку після усунення порушень і оплати </w:t>
      </w:r>
      <w:r w:rsidR="00E72B5C" w:rsidRPr="00F7751C">
        <w:rPr>
          <w:rFonts w:ascii="Times New Roman" w:hAnsi="Times New Roman"/>
          <w:sz w:val="24"/>
          <w:szCs w:val="24"/>
          <w:lang w:val="uk-UA"/>
        </w:rPr>
        <w:t>витрат з</w:t>
      </w:r>
      <w:r w:rsidR="00DB1ED9" w:rsidRPr="00F7751C">
        <w:rPr>
          <w:rFonts w:ascii="Times New Roman" w:hAnsi="Times New Roman"/>
          <w:sz w:val="24"/>
          <w:szCs w:val="24"/>
          <w:lang w:val="uk-UA"/>
        </w:rPr>
        <w:t xml:space="preserve"> відключення та підключення Постачальнику, Оператору ГРМ/ГТС, якщо припинення газопостачання відб</w:t>
      </w:r>
      <w:r w:rsidR="00E72B5C" w:rsidRPr="00F7751C">
        <w:rPr>
          <w:rFonts w:ascii="Times New Roman" w:hAnsi="Times New Roman"/>
          <w:sz w:val="24"/>
          <w:szCs w:val="24"/>
          <w:lang w:val="uk-UA"/>
        </w:rPr>
        <w:t>улося без розірвання договору</w:t>
      </w:r>
      <w:r w:rsidR="00F759DB" w:rsidRPr="00F7751C">
        <w:rPr>
          <w:rFonts w:ascii="Times New Roman" w:hAnsi="Times New Roman"/>
          <w:sz w:val="24"/>
          <w:szCs w:val="24"/>
          <w:lang w:val="uk-UA"/>
        </w:rPr>
        <w:t xml:space="preserve"> постачання;</w:t>
      </w:r>
    </w:p>
    <w:p w:rsidR="00DB1ED9"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6</w:t>
      </w:r>
      <w:r w:rsidR="00DB1ED9" w:rsidRPr="00F7751C">
        <w:rPr>
          <w:rFonts w:ascii="Times New Roman" w:hAnsi="Times New Roman"/>
          <w:sz w:val="24"/>
          <w:szCs w:val="24"/>
          <w:lang w:val="uk-UA"/>
        </w:rPr>
        <w:t>.1.</w:t>
      </w:r>
      <w:r w:rsidR="00E72B5C" w:rsidRPr="00F7751C">
        <w:rPr>
          <w:rFonts w:ascii="Times New Roman" w:hAnsi="Times New Roman"/>
          <w:sz w:val="24"/>
          <w:szCs w:val="24"/>
          <w:lang w:val="uk-UA"/>
        </w:rPr>
        <w:t>4</w:t>
      </w:r>
      <w:r w:rsidR="00DB1ED9" w:rsidRPr="00F7751C">
        <w:rPr>
          <w:rFonts w:ascii="Times New Roman" w:hAnsi="Times New Roman"/>
          <w:sz w:val="24"/>
          <w:szCs w:val="24"/>
          <w:lang w:val="uk-UA"/>
        </w:rPr>
        <w:t>. Вільно обирати постачальника та розірвати</w:t>
      </w:r>
      <w:r w:rsidR="00E72B5C" w:rsidRPr="00F7751C">
        <w:rPr>
          <w:rFonts w:ascii="Times New Roman" w:hAnsi="Times New Roman"/>
          <w:sz w:val="24"/>
          <w:szCs w:val="24"/>
          <w:lang w:val="uk-UA"/>
        </w:rPr>
        <w:t xml:space="preserve"> або призупинити дію цього Догово</w:t>
      </w:r>
      <w:r w:rsidR="00DB1ED9" w:rsidRPr="00F7751C">
        <w:rPr>
          <w:rFonts w:ascii="Times New Roman" w:hAnsi="Times New Roman"/>
          <w:sz w:val="24"/>
          <w:szCs w:val="24"/>
          <w:lang w:val="uk-UA"/>
        </w:rPr>
        <w:t>р</w:t>
      </w:r>
      <w:r w:rsidR="00E72B5C" w:rsidRPr="00F7751C">
        <w:rPr>
          <w:rFonts w:ascii="Times New Roman" w:hAnsi="Times New Roman"/>
          <w:sz w:val="24"/>
          <w:szCs w:val="24"/>
          <w:lang w:val="uk-UA"/>
        </w:rPr>
        <w:t>у</w:t>
      </w:r>
      <w:r w:rsidR="00DB1ED9" w:rsidRPr="00F7751C">
        <w:rPr>
          <w:rFonts w:ascii="Times New Roman" w:hAnsi="Times New Roman"/>
          <w:sz w:val="24"/>
          <w:szCs w:val="24"/>
          <w:lang w:val="uk-UA"/>
        </w:rPr>
        <w:t xml:space="preserve"> у встановленому </w:t>
      </w:r>
      <w:r w:rsidR="009E152A" w:rsidRPr="00F7751C">
        <w:rPr>
          <w:rFonts w:ascii="Times New Roman" w:hAnsi="Times New Roman"/>
          <w:sz w:val="24"/>
          <w:szCs w:val="24"/>
          <w:lang w:val="uk-UA"/>
        </w:rPr>
        <w:t xml:space="preserve">законом </w:t>
      </w:r>
      <w:r w:rsidR="00F759DB" w:rsidRPr="00F7751C">
        <w:rPr>
          <w:rFonts w:ascii="Times New Roman" w:hAnsi="Times New Roman"/>
          <w:sz w:val="24"/>
          <w:szCs w:val="24"/>
          <w:lang w:val="uk-UA"/>
        </w:rPr>
        <w:t>та</w:t>
      </w:r>
      <w:r w:rsidR="00E72B5C" w:rsidRPr="00F7751C">
        <w:rPr>
          <w:rFonts w:ascii="Times New Roman" w:hAnsi="Times New Roman"/>
          <w:sz w:val="24"/>
          <w:szCs w:val="24"/>
          <w:lang w:val="uk-UA"/>
        </w:rPr>
        <w:t xml:space="preserve"> цим</w:t>
      </w:r>
      <w:r w:rsidR="00E1107B" w:rsidRPr="00F7751C">
        <w:rPr>
          <w:rFonts w:ascii="Times New Roman" w:hAnsi="Times New Roman"/>
          <w:sz w:val="24"/>
          <w:szCs w:val="24"/>
          <w:lang w:val="uk-UA"/>
        </w:rPr>
        <w:t xml:space="preserve"> Договором </w:t>
      </w:r>
      <w:r w:rsidR="00DB1ED9" w:rsidRPr="00F7751C">
        <w:rPr>
          <w:rFonts w:ascii="Times New Roman" w:hAnsi="Times New Roman"/>
          <w:sz w:val="24"/>
          <w:szCs w:val="24"/>
          <w:lang w:val="uk-UA"/>
        </w:rPr>
        <w:t>порядку;</w:t>
      </w:r>
    </w:p>
    <w:p w:rsidR="00DB1ED9"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6</w:t>
      </w:r>
      <w:r w:rsidR="00DB1ED9" w:rsidRPr="00F7751C">
        <w:rPr>
          <w:rFonts w:ascii="Times New Roman" w:hAnsi="Times New Roman"/>
          <w:sz w:val="24"/>
          <w:szCs w:val="24"/>
          <w:lang w:val="uk-UA"/>
        </w:rPr>
        <w:t>.1.</w:t>
      </w:r>
      <w:r w:rsidR="00E72B5C" w:rsidRPr="00F7751C">
        <w:rPr>
          <w:rFonts w:ascii="Times New Roman" w:hAnsi="Times New Roman"/>
          <w:sz w:val="24"/>
          <w:szCs w:val="24"/>
          <w:lang w:val="uk-UA"/>
        </w:rPr>
        <w:t>5</w:t>
      </w:r>
      <w:r w:rsidR="00DB1ED9" w:rsidRPr="00F7751C">
        <w:rPr>
          <w:rFonts w:ascii="Times New Roman" w:hAnsi="Times New Roman"/>
          <w:sz w:val="24"/>
          <w:szCs w:val="24"/>
          <w:lang w:val="uk-UA"/>
        </w:rPr>
        <w:t>. Оска</w:t>
      </w:r>
      <w:r w:rsidR="00F759DB" w:rsidRPr="00F7751C">
        <w:rPr>
          <w:rFonts w:ascii="Times New Roman" w:hAnsi="Times New Roman"/>
          <w:sz w:val="24"/>
          <w:szCs w:val="24"/>
          <w:lang w:val="uk-UA"/>
        </w:rPr>
        <w:t>ржувати будь-я</w:t>
      </w:r>
      <w:r w:rsidR="00E72B5C" w:rsidRPr="00F7751C">
        <w:rPr>
          <w:rFonts w:ascii="Times New Roman" w:hAnsi="Times New Roman"/>
          <w:sz w:val="24"/>
          <w:szCs w:val="24"/>
          <w:lang w:val="uk-UA"/>
        </w:rPr>
        <w:t>кі</w:t>
      </w:r>
      <w:r w:rsidR="00F759DB" w:rsidRPr="00F7751C">
        <w:rPr>
          <w:rFonts w:ascii="Times New Roman" w:hAnsi="Times New Roman"/>
          <w:sz w:val="24"/>
          <w:szCs w:val="24"/>
          <w:lang w:val="uk-UA"/>
        </w:rPr>
        <w:t xml:space="preserve"> неправомірні</w:t>
      </w:r>
      <w:r w:rsidR="00DB1ED9" w:rsidRPr="00F7751C">
        <w:rPr>
          <w:rFonts w:ascii="Times New Roman" w:hAnsi="Times New Roman"/>
          <w:sz w:val="24"/>
          <w:szCs w:val="24"/>
          <w:lang w:val="uk-UA"/>
        </w:rPr>
        <w:t xml:space="preserve"> дії Постачальника, що порушують права Споживача</w:t>
      </w:r>
      <w:r w:rsidR="00F759DB" w:rsidRPr="00F7751C">
        <w:rPr>
          <w:rFonts w:ascii="Times New Roman" w:hAnsi="Times New Roman"/>
          <w:sz w:val="24"/>
          <w:szCs w:val="24"/>
          <w:lang w:val="uk-UA"/>
        </w:rPr>
        <w:t>,</w:t>
      </w:r>
      <w:r w:rsidR="00DB1ED9" w:rsidRPr="00F7751C">
        <w:rPr>
          <w:rFonts w:ascii="Times New Roman" w:hAnsi="Times New Roman"/>
          <w:sz w:val="24"/>
          <w:szCs w:val="24"/>
          <w:lang w:val="uk-UA"/>
        </w:rPr>
        <w:t xml:space="preserve"> у порядку</w:t>
      </w:r>
      <w:r w:rsidR="00E72B5C" w:rsidRPr="00F7751C">
        <w:rPr>
          <w:rFonts w:ascii="Times New Roman" w:hAnsi="Times New Roman"/>
          <w:sz w:val="24"/>
          <w:szCs w:val="24"/>
          <w:lang w:val="uk-UA"/>
        </w:rPr>
        <w:t>,</w:t>
      </w:r>
      <w:r w:rsidR="00DB1ED9" w:rsidRPr="00F7751C">
        <w:rPr>
          <w:rFonts w:ascii="Times New Roman" w:hAnsi="Times New Roman"/>
          <w:sz w:val="24"/>
          <w:szCs w:val="24"/>
          <w:lang w:val="uk-UA"/>
        </w:rPr>
        <w:t xml:space="preserve"> встановленому діючими но</w:t>
      </w:r>
      <w:r w:rsidR="00F759DB" w:rsidRPr="00F7751C">
        <w:rPr>
          <w:rFonts w:ascii="Times New Roman" w:hAnsi="Times New Roman"/>
          <w:sz w:val="24"/>
          <w:szCs w:val="24"/>
          <w:lang w:val="uk-UA"/>
        </w:rPr>
        <w:t>рмативно-правовими актами та</w:t>
      </w:r>
      <w:r w:rsidR="00DB1ED9" w:rsidRPr="00F7751C">
        <w:rPr>
          <w:rFonts w:ascii="Times New Roman" w:hAnsi="Times New Roman"/>
          <w:sz w:val="24"/>
          <w:szCs w:val="24"/>
          <w:lang w:val="uk-UA"/>
        </w:rPr>
        <w:t xml:space="preserve"> Договором;</w:t>
      </w:r>
    </w:p>
    <w:p w:rsidR="00DB1ED9"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6</w:t>
      </w:r>
      <w:r w:rsidR="00DB1ED9" w:rsidRPr="00F7751C">
        <w:rPr>
          <w:rFonts w:ascii="Times New Roman" w:hAnsi="Times New Roman"/>
          <w:sz w:val="24"/>
          <w:szCs w:val="24"/>
          <w:lang w:val="uk-UA"/>
        </w:rPr>
        <w:t>.1.</w:t>
      </w:r>
      <w:r w:rsidR="00E72B5C" w:rsidRPr="00F7751C">
        <w:rPr>
          <w:rFonts w:ascii="Times New Roman" w:hAnsi="Times New Roman"/>
          <w:sz w:val="24"/>
          <w:szCs w:val="24"/>
          <w:lang w:val="uk-UA"/>
        </w:rPr>
        <w:t>6</w:t>
      </w:r>
      <w:r w:rsidR="00DB1ED9" w:rsidRPr="00F7751C">
        <w:rPr>
          <w:rFonts w:ascii="Times New Roman" w:hAnsi="Times New Roman"/>
          <w:sz w:val="24"/>
          <w:szCs w:val="24"/>
          <w:lang w:val="uk-UA"/>
        </w:rPr>
        <w:t>.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w:t>
      </w:r>
      <w:r w:rsidR="00F759DB" w:rsidRPr="00F7751C">
        <w:rPr>
          <w:rFonts w:ascii="Times New Roman" w:hAnsi="Times New Roman"/>
          <w:sz w:val="24"/>
          <w:szCs w:val="24"/>
          <w:lang w:val="uk-UA"/>
        </w:rPr>
        <w:t xml:space="preserve">ивачем, відповідно до умов </w:t>
      </w:r>
      <w:r w:rsidR="00E72B5C" w:rsidRPr="00F7751C">
        <w:rPr>
          <w:rFonts w:ascii="Times New Roman" w:hAnsi="Times New Roman"/>
          <w:sz w:val="24"/>
          <w:szCs w:val="24"/>
          <w:lang w:val="uk-UA"/>
        </w:rPr>
        <w:t>цього</w:t>
      </w:r>
      <w:r w:rsidR="00DB1ED9" w:rsidRPr="00F7751C">
        <w:rPr>
          <w:rFonts w:ascii="Times New Roman" w:hAnsi="Times New Roman"/>
          <w:sz w:val="24"/>
          <w:szCs w:val="24"/>
          <w:lang w:val="uk-UA"/>
        </w:rPr>
        <w:t xml:space="preserve"> Договору та чинного законодавства;</w:t>
      </w:r>
    </w:p>
    <w:p w:rsidR="00F759DB"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6.</w:t>
      </w:r>
      <w:r w:rsidR="00E72B5C" w:rsidRPr="00F7751C">
        <w:rPr>
          <w:rFonts w:ascii="Times New Roman" w:hAnsi="Times New Roman"/>
          <w:sz w:val="24"/>
          <w:szCs w:val="24"/>
          <w:lang w:val="uk-UA"/>
        </w:rPr>
        <w:t>1.7</w:t>
      </w:r>
      <w:r w:rsidR="00F759DB" w:rsidRPr="00F7751C">
        <w:rPr>
          <w:rFonts w:ascii="Times New Roman" w:hAnsi="Times New Roman"/>
          <w:sz w:val="24"/>
          <w:szCs w:val="24"/>
          <w:lang w:val="uk-UA"/>
        </w:rPr>
        <w:t>. Отримувати інформацію, визначену ЗУ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DB1ED9"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6</w:t>
      </w:r>
      <w:r w:rsidR="00DB1ED9" w:rsidRPr="00F7751C">
        <w:rPr>
          <w:rFonts w:ascii="Times New Roman" w:hAnsi="Times New Roman"/>
          <w:sz w:val="24"/>
          <w:szCs w:val="24"/>
          <w:lang w:val="uk-UA"/>
        </w:rPr>
        <w:t>.1.</w:t>
      </w:r>
      <w:r w:rsidR="00E72B5C" w:rsidRPr="00F7751C">
        <w:rPr>
          <w:rFonts w:ascii="Times New Roman" w:hAnsi="Times New Roman"/>
          <w:sz w:val="24"/>
          <w:szCs w:val="24"/>
          <w:lang w:val="uk-UA"/>
        </w:rPr>
        <w:t>8</w:t>
      </w:r>
      <w:r w:rsidR="00DB1ED9" w:rsidRPr="00F7751C">
        <w:rPr>
          <w:rFonts w:ascii="Times New Roman" w:hAnsi="Times New Roman"/>
          <w:sz w:val="24"/>
          <w:szCs w:val="24"/>
          <w:lang w:val="uk-UA"/>
        </w:rPr>
        <w:t xml:space="preserve">. </w:t>
      </w:r>
      <w:r w:rsidR="00810B71" w:rsidRPr="00F7751C">
        <w:rPr>
          <w:rFonts w:ascii="Times New Roman" w:hAnsi="Times New Roman"/>
          <w:sz w:val="24"/>
          <w:szCs w:val="24"/>
          <w:lang w:val="uk-UA"/>
        </w:rPr>
        <w:t>Мати і</w:t>
      </w:r>
      <w:r w:rsidR="00DB1ED9" w:rsidRPr="00F7751C">
        <w:rPr>
          <w:rFonts w:ascii="Times New Roman" w:hAnsi="Times New Roman"/>
          <w:sz w:val="24"/>
          <w:szCs w:val="24"/>
          <w:lang w:val="uk-UA"/>
        </w:rPr>
        <w:t>нші права, передбачені діючими нормативно-</w:t>
      </w:r>
      <w:r w:rsidR="003A7F8F" w:rsidRPr="00F7751C">
        <w:rPr>
          <w:rFonts w:ascii="Times New Roman" w:hAnsi="Times New Roman"/>
          <w:sz w:val="24"/>
          <w:szCs w:val="24"/>
          <w:lang w:val="uk-UA"/>
        </w:rPr>
        <w:t>правовими актами</w:t>
      </w:r>
      <w:r w:rsidR="00DB1ED9" w:rsidRPr="00F7751C">
        <w:rPr>
          <w:rFonts w:ascii="Times New Roman" w:hAnsi="Times New Roman"/>
          <w:sz w:val="24"/>
          <w:szCs w:val="24"/>
          <w:lang w:val="uk-UA"/>
        </w:rPr>
        <w:t>.</w:t>
      </w:r>
    </w:p>
    <w:p w:rsidR="00DB1ED9" w:rsidRPr="00F7751C" w:rsidRDefault="002B60F6" w:rsidP="00B261A8">
      <w:pPr>
        <w:pStyle w:val="a3"/>
        <w:ind w:firstLine="709"/>
        <w:jc w:val="both"/>
        <w:rPr>
          <w:rFonts w:ascii="Times New Roman" w:hAnsi="Times New Roman"/>
          <w:b/>
          <w:sz w:val="24"/>
          <w:szCs w:val="24"/>
          <w:lang w:val="uk-UA"/>
        </w:rPr>
      </w:pPr>
      <w:r w:rsidRPr="00F7751C">
        <w:rPr>
          <w:rFonts w:ascii="Times New Roman" w:hAnsi="Times New Roman"/>
          <w:b/>
          <w:sz w:val="24"/>
          <w:szCs w:val="24"/>
          <w:lang w:val="uk-UA"/>
        </w:rPr>
        <w:t>6</w:t>
      </w:r>
      <w:r w:rsidR="00DB1ED9" w:rsidRPr="00F7751C">
        <w:rPr>
          <w:rFonts w:ascii="Times New Roman" w:hAnsi="Times New Roman"/>
          <w:b/>
          <w:sz w:val="24"/>
          <w:szCs w:val="24"/>
          <w:lang w:val="uk-UA"/>
        </w:rPr>
        <w:t>.2. Споживач зобов'язується:</w:t>
      </w:r>
    </w:p>
    <w:p w:rsidR="00DB1ED9"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6</w:t>
      </w:r>
      <w:r w:rsidR="00DB1ED9" w:rsidRPr="00F7751C">
        <w:rPr>
          <w:rFonts w:ascii="Times New Roman" w:hAnsi="Times New Roman"/>
          <w:sz w:val="24"/>
          <w:szCs w:val="24"/>
          <w:lang w:val="uk-UA"/>
        </w:rPr>
        <w:t>.2.</w:t>
      </w:r>
      <w:r w:rsidR="009E152A" w:rsidRPr="00F7751C">
        <w:rPr>
          <w:rFonts w:ascii="Times New Roman" w:hAnsi="Times New Roman"/>
          <w:sz w:val="24"/>
          <w:szCs w:val="24"/>
          <w:lang w:val="uk-UA"/>
        </w:rPr>
        <w:t>1</w:t>
      </w:r>
      <w:r w:rsidR="004F7E77" w:rsidRPr="00F7751C">
        <w:rPr>
          <w:rFonts w:ascii="Times New Roman" w:hAnsi="Times New Roman"/>
          <w:sz w:val="24"/>
          <w:szCs w:val="24"/>
          <w:lang w:val="uk-UA"/>
        </w:rPr>
        <w:t>. Оплачувати Постачальнику вартість газу на умовах, передбачених Договором</w:t>
      </w:r>
      <w:r w:rsidR="00DB1ED9" w:rsidRPr="00F7751C">
        <w:rPr>
          <w:rFonts w:ascii="Times New Roman" w:hAnsi="Times New Roman"/>
          <w:sz w:val="24"/>
          <w:szCs w:val="24"/>
          <w:lang w:val="uk-UA"/>
        </w:rPr>
        <w:t>;</w:t>
      </w:r>
    </w:p>
    <w:p w:rsidR="009E152A"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6</w:t>
      </w:r>
      <w:r w:rsidR="004F7E77" w:rsidRPr="00F7751C">
        <w:rPr>
          <w:rFonts w:ascii="Times New Roman" w:hAnsi="Times New Roman"/>
          <w:sz w:val="24"/>
          <w:szCs w:val="24"/>
          <w:lang w:val="uk-UA"/>
        </w:rPr>
        <w:t>.2.2. Дотримув</w:t>
      </w:r>
      <w:r w:rsidR="00810B71" w:rsidRPr="00F7751C">
        <w:rPr>
          <w:rFonts w:ascii="Times New Roman" w:hAnsi="Times New Roman"/>
          <w:sz w:val="24"/>
          <w:szCs w:val="24"/>
          <w:lang w:val="uk-UA"/>
        </w:rPr>
        <w:t>а</w:t>
      </w:r>
      <w:r w:rsidR="004F7E77" w:rsidRPr="00F7751C">
        <w:rPr>
          <w:rFonts w:ascii="Times New Roman" w:hAnsi="Times New Roman"/>
          <w:sz w:val="24"/>
          <w:szCs w:val="24"/>
          <w:lang w:val="uk-UA"/>
        </w:rPr>
        <w:t>тись</w:t>
      </w:r>
      <w:r w:rsidR="009E152A" w:rsidRPr="00F7751C">
        <w:rPr>
          <w:rFonts w:ascii="Times New Roman" w:hAnsi="Times New Roman"/>
          <w:sz w:val="24"/>
          <w:szCs w:val="24"/>
          <w:lang w:val="uk-UA"/>
        </w:rPr>
        <w:t xml:space="preserve"> дисципліни відбору (споживання) природного газу в обсягах та на умовах, визначених</w:t>
      </w:r>
      <w:r w:rsidR="00E72B5C" w:rsidRPr="00F7751C">
        <w:rPr>
          <w:rFonts w:ascii="Times New Roman" w:hAnsi="Times New Roman"/>
          <w:sz w:val="24"/>
          <w:szCs w:val="24"/>
          <w:lang w:val="uk-UA"/>
        </w:rPr>
        <w:t xml:space="preserve"> цим Д</w:t>
      </w:r>
      <w:r w:rsidR="009E152A" w:rsidRPr="00F7751C">
        <w:rPr>
          <w:rFonts w:ascii="Times New Roman" w:hAnsi="Times New Roman"/>
          <w:sz w:val="24"/>
          <w:szCs w:val="24"/>
          <w:lang w:val="uk-UA"/>
        </w:rPr>
        <w:t>оговор</w:t>
      </w:r>
      <w:r w:rsidR="00E72B5C" w:rsidRPr="00F7751C">
        <w:rPr>
          <w:rFonts w:ascii="Times New Roman" w:hAnsi="Times New Roman"/>
          <w:sz w:val="24"/>
          <w:szCs w:val="24"/>
          <w:lang w:val="uk-UA"/>
        </w:rPr>
        <w:t>ом</w:t>
      </w:r>
      <w:r w:rsidR="009E152A" w:rsidRPr="00F7751C">
        <w:rPr>
          <w:rFonts w:ascii="Times New Roman" w:hAnsi="Times New Roman"/>
          <w:sz w:val="24"/>
          <w:szCs w:val="24"/>
          <w:lang w:val="uk-UA"/>
        </w:rPr>
        <w:t>;</w:t>
      </w:r>
    </w:p>
    <w:p w:rsidR="004D6AFA"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6</w:t>
      </w:r>
      <w:r w:rsidR="00DB1ED9" w:rsidRPr="00F7751C">
        <w:rPr>
          <w:rFonts w:ascii="Times New Roman" w:hAnsi="Times New Roman"/>
          <w:sz w:val="24"/>
          <w:szCs w:val="24"/>
          <w:lang w:val="uk-UA"/>
        </w:rPr>
        <w:t xml:space="preserve">.2.3. </w:t>
      </w:r>
      <w:r w:rsidR="006542CC" w:rsidRPr="00F7751C">
        <w:rPr>
          <w:rFonts w:ascii="Times New Roman" w:hAnsi="Times New Roman"/>
          <w:sz w:val="24"/>
          <w:szCs w:val="24"/>
          <w:lang w:val="uk-UA"/>
        </w:rPr>
        <w:t>Н</w:t>
      </w:r>
      <w:r w:rsidR="00DB1ED9" w:rsidRPr="00F7751C">
        <w:rPr>
          <w:rFonts w:ascii="Times New Roman" w:hAnsi="Times New Roman"/>
          <w:sz w:val="24"/>
          <w:szCs w:val="24"/>
          <w:lang w:val="uk-UA"/>
        </w:rPr>
        <w:t>е допускати несанкціоно</w:t>
      </w:r>
      <w:r w:rsidR="004D6AFA" w:rsidRPr="00F7751C">
        <w:rPr>
          <w:rFonts w:ascii="Times New Roman" w:hAnsi="Times New Roman"/>
          <w:sz w:val="24"/>
          <w:szCs w:val="24"/>
          <w:lang w:val="uk-UA"/>
        </w:rPr>
        <w:t>ваного відбору природного газу;</w:t>
      </w:r>
    </w:p>
    <w:p w:rsidR="009E152A"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6</w:t>
      </w:r>
      <w:r w:rsidR="00DB1ED9" w:rsidRPr="00F7751C">
        <w:rPr>
          <w:rFonts w:ascii="Times New Roman" w:hAnsi="Times New Roman"/>
          <w:sz w:val="24"/>
          <w:szCs w:val="24"/>
          <w:lang w:val="uk-UA"/>
        </w:rPr>
        <w:t>.2.</w:t>
      </w:r>
      <w:r w:rsidR="00325CB3" w:rsidRPr="00F7751C">
        <w:rPr>
          <w:rFonts w:ascii="Times New Roman" w:hAnsi="Times New Roman"/>
          <w:sz w:val="24"/>
          <w:szCs w:val="24"/>
          <w:lang w:val="uk-UA"/>
        </w:rPr>
        <w:t>4</w:t>
      </w:r>
      <w:r w:rsidR="00DB1ED9" w:rsidRPr="00F7751C">
        <w:rPr>
          <w:rFonts w:ascii="Times New Roman" w:hAnsi="Times New Roman"/>
          <w:sz w:val="24"/>
          <w:szCs w:val="24"/>
          <w:lang w:val="uk-UA"/>
        </w:rPr>
        <w:t xml:space="preserve">. </w:t>
      </w:r>
      <w:r w:rsidR="009E152A" w:rsidRPr="00F7751C">
        <w:rPr>
          <w:rFonts w:ascii="Times New Roman" w:hAnsi="Times New Roman"/>
          <w:sz w:val="24"/>
          <w:szCs w:val="24"/>
          <w:lang w:val="uk-UA"/>
        </w:rPr>
        <w:t>Забезпечувати допуск представників Постачальника, Оператора ГТС/ГРМ</w:t>
      </w:r>
      <w:r w:rsidR="005712FB" w:rsidRPr="00F7751C">
        <w:rPr>
          <w:rFonts w:ascii="Times New Roman" w:hAnsi="Times New Roman"/>
          <w:sz w:val="24"/>
          <w:szCs w:val="24"/>
          <w:lang w:val="uk-UA"/>
        </w:rPr>
        <w:t xml:space="preserve"> за пред'явленням службового посвідчення </w:t>
      </w:r>
      <w:r w:rsidR="009E152A" w:rsidRPr="00F7751C">
        <w:rPr>
          <w:rFonts w:ascii="Times New Roman" w:hAnsi="Times New Roman"/>
          <w:sz w:val="24"/>
          <w:szCs w:val="24"/>
          <w:lang w:val="uk-UA"/>
        </w:rPr>
        <w:t>на територію власних об’єктів для звірки даних фактичного споживання природного газу</w:t>
      </w:r>
      <w:r w:rsidR="005712FB" w:rsidRPr="00F7751C">
        <w:rPr>
          <w:rFonts w:ascii="Times New Roman" w:hAnsi="Times New Roman"/>
          <w:sz w:val="24"/>
          <w:szCs w:val="24"/>
          <w:lang w:val="uk-UA"/>
        </w:rPr>
        <w:t>;</w:t>
      </w:r>
    </w:p>
    <w:p w:rsidR="00DB1ED9"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6</w:t>
      </w:r>
      <w:r w:rsidR="00DB1ED9" w:rsidRPr="00F7751C">
        <w:rPr>
          <w:rFonts w:ascii="Times New Roman" w:hAnsi="Times New Roman"/>
          <w:sz w:val="24"/>
          <w:szCs w:val="24"/>
          <w:lang w:val="uk-UA"/>
        </w:rPr>
        <w:t>.2.</w:t>
      </w:r>
      <w:r w:rsidR="00325CB3" w:rsidRPr="00F7751C">
        <w:rPr>
          <w:rFonts w:ascii="Times New Roman" w:hAnsi="Times New Roman"/>
          <w:sz w:val="24"/>
          <w:szCs w:val="24"/>
          <w:lang w:val="uk-UA"/>
        </w:rPr>
        <w:t>5</w:t>
      </w:r>
      <w:r w:rsidR="00DB1ED9" w:rsidRPr="00F7751C">
        <w:rPr>
          <w:rFonts w:ascii="Times New Roman" w:hAnsi="Times New Roman"/>
          <w:sz w:val="24"/>
          <w:szCs w:val="24"/>
          <w:lang w:val="uk-UA"/>
        </w:rPr>
        <w:t xml:space="preserve">. Відшкодовувати Постачальнику збитки, понесені </w:t>
      </w:r>
      <w:r w:rsidR="00E72B5C" w:rsidRPr="00F7751C">
        <w:rPr>
          <w:rFonts w:ascii="Times New Roman" w:hAnsi="Times New Roman"/>
          <w:sz w:val="24"/>
          <w:szCs w:val="24"/>
          <w:lang w:val="uk-UA"/>
        </w:rPr>
        <w:t xml:space="preserve">останнім </w:t>
      </w:r>
      <w:r w:rsidR="00DB1ED9" w:rsidRPr="00F7751C">
        <w:rPr>
          <w:rFonts w:ascii="Times New Roman" w:hAnsi="Times New Roman"/>
          <w:sz w:val="24"/>
          <w:szCs w:val="24"/>
          <w:lang w:val="uk-UA"/>
        </w:rPr>
        <w:t>у зв'язку з невиконанням або неналежним виконанням Споживачем своїх зобов'язань, що встановлені діючими нормативно-правовими актами та/або цим Договором;</w:t>
      </w:r>
    </w:p>
    <w:p w:rsidR="00DB1ED9"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6</w:t>
      </w:r>
      <w:r w:rsidR="00DB1ED9" w:rsidRPr="00F7751C">
        <w:rPr>
          <w:rFonts w:ascii="Times New Roman" w:hAnsi="Times New Roman"/>
          <w:sz w:val="24"/>
          <w:szCs w:val="24"/>
          <w:lang w:val="uk-UA"/>
        </w:rPr>
        <w:t>.2.</w:t>
      </w:r>
      <w:r w:rsidR="00325CB3" w:rsidRPr="00F7751C">
        <w:rPr>
          <w:rFonts w:ascii="Times New Roman" w:hAnsi="Times New Roman"/>
          <w:sz w:val="24"/>
          <w:szCs w:val="24"/>
          <w:lang w:val="uk-UA"/>
        </w:rPr>
        <w:t>6</w:t>
      </w:r>
      <w:r w:rsidR="00DB1ED9" w:rsidRPr="00F7751C">
        <w:rPr>
          <w:rFonts w:ascii="Times New Roman" w:hAnsi="Times New Roman"/>
          <w:sz w:val="24"/>
          <w:szCs w:val="24"/>
          <w:lang w:val="uk-UA"/>
        </w:rPr>
        <w:t>.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у разі отримання повідомлення про припинення (обмеження) постачання/</w:t>
      </w:r>
      <w:r w:rsidR="00810B71" w:rsidRPr="00F7751C">
        <w:rPr>
          <w:rFonts w:ascii="Times New Roman" w:hAnsi="Times New Roman"/>
          <w:sz w:val="24"/>
          <w:szCs w:val="24"/>
          <w:lang w:val="uk-UA"/>
        </w:rPr>
        <w:t>транспортування природного газу;</w:t>
      </w:r>
    </w:p>
    <w:p w:rsidR="004F7E77"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6</w:t>
      </w:r>
      <w:r w:rsidR="004F7E77" w:rsidRPr="00F7751C">
        <w:rPr>
          <w:rFonts w:ascii="Times New Roman" w:hAnsi="Times New Roman"/>
          <w:sz w:val="24"/>
          <w:szCs w:val="24"/>
          <w:lang w:val="uk-UA"/>
        </w:rPr>
        <w:t xml:space="preserve">.2.7. Самостійно обмежувати (припиняти) </w:t>
      </w:r>
      <w:r w:rsidR="005D39E4" w:rsidRPr="00F7751C">
        <w:rPr>
          <w:rFonts w:ascii="Times New Roman" w:hAnsi="Times New Roman"/>
          <w:sz w:val="24"/>
          <w:szCs w:val="24"/>
          <w:lang w:val="uk-UA"/>
        </w:rPr>
        <w:t xml:space="preserve">споживання природного газу у випадках, передбачених Договором та чинними </w:t>
      </w:r>
      <w:r w:rsidR="00696220" w:rsidRPr="00F7751C">
        <w:rPr>
          <w:rFonts w:ascii="Times New Roman" w:hAnsi="Times New Roman"/>
          <w:sz w:val="24"/>
          <w:szCs w:val="24"/>
          <w:lang w:val="uk-UA"/>
        </w:rPr>
        <w:t>нормативно-правовими актами;</w:t>
      </w:r>
    </w:p>
    <w:p w:rsidR="00696220"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lastRenderedPageBreak/>
        <w:t>6</w:t>
      </w:r>
      <w:r w:rsidR="00696220" w:rsidRPr="00F7751C">
        <w:rPr>
          <w:rFonts w:ascii="Times New Roman" w:hAnsi="Times New Roman"/>
          <w:sz w:val="24"/>
          <w:szCs w:val="24"/>
          <w:lang w:val="uk-UA"/>
        </w:rPr>
        <w:t>.2.8. Підписувати акти приймання-передачі природного газу в порядку, визначеному Договором.</w:t>
      </w:r>
    </w:p>
    <w:p w:rsidR="00DB1ED9" w:rsidRPr="00F7751C" w:rsidRDefault="002B60F6" w:rsidP="00B261A8">
      <w:pPr>
        <w:pStyle w:val="a3"/>
        <w:ind w:firstLine="709"/>
        <w:jc w:val="both"/>
        <w:rPr>
          <w:rFonts w:ascii="Times New Roman" w:hAnsi="Times New Roman"/>
          <w:b/>
          <w:sz w:val="24"/>
          <w:szCs w:val="24"/>
          <w:lang w:val="uk-UA"/>
        </w:rPr>
      </w:pPr>
      <w:r w:rsidRPr="00F7751C">
        <w:rPr>
          <w:rFonts w:ascii="Times New Roman" w:hAnsi="Times New Roman"/>
          <w:b/>
          <w:sz w:val="24"/>
          <w:szCs w:val="24"/>
          <w:lang w:val="uk-UA"/>
        </w:rPr>
        <w:t>6</w:t>
      </w:r>
      <w:r w:rsidR="00DB1ED9" w:rsidRPr="00F7751C">
        <w:rPr>
          <w:rFonts w:ascii="Times New Roman" w:hAnsi="Times New Roman"/>
          <w:b/>
          <w:sz w:val="24"/>
          <w:szCs w:val="24"/>
          <w:lang w:val="uk-UA"/>
        </w:rPr>
        <w:t>.3. Постачальник має право:</w:t>
      </w:r>
    </w:p>
    <w:p w:rsidR="00DB1ED9"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6</w:t>
      </w:r>
      <w:r w:rsidR="00DB1ED9" w:rsidRPr="00F7751C">
        <w:rPr>
          <w:rFonts w:ascii="Times New Roman" w:hAnsi="Times New Roman"/>
          <w:sz w:val="24"/>
          <w:szCs w:val="24"/>
          <w:lang w:val="uk-UA"/>
        </w:rPr>
        <w:t xml:space="preserve">.3.1. Отримувати від Споживача </w:t>
      </w:r>
      <w:r w:rsidR="000924B9" w:rsidRPr="00F7751C">
        <w:rPr>
          <w:rFonts w:ascii="Times New Roman" w:hAnsi="Times New Roman"/>
          <w:sz w:val="24"/>
          <w:szCs w:val="24"/>
          <w:lang w:val="uk-UA"/>
        </w:rPr>
        <w:t>оплату</w:t>
      </w:r>
      <w:r w:rsidR="00834E5A" w:rsidRPr="00F7751C">
        <w:rPr>
          <w:rFonts w:ascii="Times New Roman" w:hAnsi="Times New Roman"/>
          <w:sz w:val="24"/>
          <w:szCs w:val="24"/>
          <w:lang w:val="uk-UA"/>
        </w:rPr>
        <w:t xml:space="preserve"> поставленого природного</w:t>
      </w:r>
      <w:r w:rsidR="00DB1ED9" w:rsidRPr="00F7751C">
        <w:rPr>
          <w:rFonts w:ascii="Times New Roman" w:hAnsi="Times New Roman"/>
          <w:sz w:val="24"/>
          <w:szCs w:val="24"/>
          <w:lang w:val="uk-UA"/>
        </w:rPr>
        <w:t xml:space="preserve"> газ</w:t>
      </w:r>
      <w:r w:rsidR="00834E5A" w:rsidRPr="00F7751C">
        <w:rPr>
          <w:rFonts w:ascii="Times New Roman" w:hAnsi="Times New Roman"/>
          <w:sz w:val="24"/>
          <w:szCs w:val="24"/>
          <w:lang w:val="uk-UA"/>
        </w:rPr>
        <w:t>у</w:t>
      </w:r>
      <w:r w:rsidR="00EE12DF" w:rsidRPr="00F7751C">
        <w:rPr>
          <w:rFonts w:ascii="Times New Roman" w:hAnsi="Times New Roman"/>
          <w:sz w:val="24"/>
          <w:szCs w:val="24"/>
          <w:lang w:val="uk-UA"/>
        </w:rPr>
        <w:t xml:space="preserve"> в п</w:t>
      </w:r>
      <w:r w:rsidR="00834E5A" w:rsidRPr="00F7751C">
        <w:rPr>
          <w:rFonts w:ascii="Times New Roman" w:hAnsi="Times New Roman"/>
          <w:sz w:val="24"/>
          <w:szCs w:val="24"/>
          <w:lang w:val="uk-UA"/>
        </w:rPr>
        <w:t>орядку та у строки</w:t>
      </w:r>
      <w:r w:rsidR="00E72B5C" w:rsidRPr="00F7751C">
        <w:rPr>
          <w:rFonts w:ascii="Times New Roman" w:hAnsi="Times New Roman"/>
          <w:sz w:val="24"/>
          <w:szCs w:val="24"/>
          <w:lang w:val="uk-UA"/>
        </w:rPr>
        <w:t>,</w:t>
      </w:r>
      <w:r w:rsidR="00834E5A" w:rsidRPr="00F7751C">
        <w:rPr>
          <w:rFonts w:ascii="Times New Roman" w:hAnsi="Times New Roman"/>
          <w:sz w:val="24"/>
          <w:szCs w:val="24"/>
          <w:lang w:val="uk-UA"/>
        </w:rPr>
        <w:t xml:space="preserve"> визначені </w:t>
      </w:r>
      <w:r w:rsidR="00E72B5C" w:rsidRPr="00F7751C">
        <w:rPr>
          <w:rFonts w:ascii="Times New Roman" w:hAnsi="Times New Roman"/>
          <w:sz w:val="24"/>
          <w:szCs w:val="24"/>
          <w:lang w:val="uk-UA"/>
        </w:rPr>
        <w:t>цим</w:t>
      </w:r>
      <w:r w:rsidR="00EE12DF" w:rsidRPr="00F7751C">
        <w:rPr>
          <w:rFonts w:ascii="Times New Roman" w:hAnsi="Times New Roman"/>
          <w:sz w:val="24"/>
          <w:szCs w:val="24"/>
          <w:lang w:val="uk-UA"/>
        </w:rPr>
        <w:t xml:space="preserve"> Договором</w:t>
      </w:r>
      <w:r w:rsidR="00DB1ED9" w:rsidRPr="00F7751C">
        <w:rPr>
          <w:rFonts w:ascii="Times New Roman" w:hAnsi="Times New Roman"/>
          <w:sz w:val="24"/>
          <w:szCs w:val="24"/>
          <w:lang w:val="uk-UA"/>
        </w:rPr>
        <w:t>;</w:t>
      </w:r>
    </w:p>
    <w:p w:rsidR="00EE12DF"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6</w:t>
      </w:r>
      <w:r w:rsidR="00EE12DF" w:rsidRPr="00F7751C">
        <w:rPr>
          <w:rFonts w:ascii="Times New Roman" w:hAnsi="Times New Roman"/>
          <w:sz w:val="24"/>
          <w:szCs w:val="24"/>
          <w:lang w:val="uk-UA"/>
        </w:rPr>
        <w:t>.3.2. Отримувати від Споживач</w:t>
      </w:r>
      <w:r w:rsidR="00834E5A" w:rsidRPr="00F7751C">
        <w:rPr>
          <w:rFonts w:ascii="Times New Roman" w:hAnsi="Times New Roman"/>
          <w:sz w:val="24"/>
          <w:szCs w:val="24"/>
          <w:lang w:val="uk-UA"/>
        </w:rPr>
        <w:t>а повну і достовірну інформацію</w:t>
      </w:r>
      <w:r w:rsidR="00EE12DF" w:rsidRPr="00F7751C">
        <w:rPr>
          <w:rFonts w:ascii="Times New Roman" w:hAnsi="Times New Roman"/>
          <w:sz w:val="24"/>
          <w:szCs w:val="24"/>
          <w:lang w:val="uk-UA"/>
        </w:rPr>
        <w:t xml:space="preserve"> щодо режимів споживання </w:t>
      </w:r>
      <w:r w:rsidR="00834E5A" w:rsidRPr="00F7751C">
        <w:rPr>
          <w:rFonts w:ascii="Times New Roman" w:hAnsi="Times New Roman"/>
          <w:sz w:val="24"/>
          <w:szCs w:val="24"/>
          <w:lang w:val="uk-UA"/>
        </w:rPr>
        <w:t>природного газу;</w:t>
      </w:r>
    </w:p>
    <w:p w:rsidR="00DB1ED9"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6</w:t>
      </w:r>
      <w:r w:rsidR="00DB1ED9" w:rsidRPr="00F7751C">
        <w:rPr>
          <w:rFonts w:ascii="Times New Roman" w:hAnsi="Times New Roman"/>
          <w:sz w:val="24"/>
          <w:szCs w:val="24"/>
          <w:lang w:val="uk-UA"/>
        </w:rPr>
        <w:t>.3.3. Ініціювати припинення постачання природного газу Споживачу у поря</w:t>
      </w:r>
      <w:r w:rsidR="00834E5A" w:rsidRPr="00F7751C">
        <w:rPr>
          <w:rFonts w:ascii="Times New Roman" w:hAnsi="Times New Roman"/>
          <w:sz w:val="24"/>
          <w:szCs w:val="24"/>
          <w:lang w:val="uk-UA"/>
        </w:rPr>
        <w:t xml:space="preserve">дку та на умовах, визначених </w:t>
      </w:r>
      <w:r w:rsidR="00DB1ED9" w:rsidRPr="00F7751C">
        <w:rPr>
          <w:rFonts w:ascii="Times New Roman" w:hAnsi="Times New Roman"/>
          <w:sz w:val="24"/>
          <w:szCs w:val="24"/>
          <w:lang w:val="uk-UA"/>
        </w:rPr>
        <w:t xml:space="preserve"> Договором та чинним законодавством;</w:t>
      </w:r>
    </w:p>
    <w:p w:rsidR="0098318D" w:rsidRPr="00F7751C" w:rsidRDefault="002B60F6" w:rsidP="00B261A8">
      <w:pPr>
        <w:ind w:firstLine="709"/>
        <w:jc w:val="both"/>
        <w:rPr>
          <w:lang w:val="uk-UA"/>
        </w:rPr>
      </w:pPr>
      <w:r w:rsidRPr="00F7751C">
        <w:rPr>
          <w:lang w:val="uk-UA"/>
        </w:rPr>
        <w:t>6</w:t>
      </w:r>
      <w:r w:rsidR="00DB1ED9" w:rsidRPr="00F7751C">
        <w:rPr>
          <w:lang w:val="uk-UA"/>
        </w:rPr>
        <w:t>.3.</w:t>
      </w:r>
      <w:r w:rsidR="00BF0CE6" w:rsidRPr="00F7751C">
        <w:rPr>
          <w:lang w:val="uk-UA"/>
        </w:rPr>
        <w:t>4</w:t>
      </w:r>
      <w:r w:rsidR="00DB1ED9" w:rsidRPr="00F7751C">
        <w:rPr>
          <w:lang w:val="uk-UA"/>
        </w:rPr>
        <w:t>. Отримувати від Споживача</w:t>
      </w:r>
      <w:r w:rsidR="006047F4" w:rsidRPr="00F7751C">
        <w:rPr>
          <w:lang w:val="uk-UA"/>
        </w:rPr>
        <w:t xml:space="preserve"> відшкодування збитків</w:t>
      </w:r>
      <w:r w:rsidR="00E72B5C" w:rsidRPr="00F7751C">
        <w:rPr>
          <w:lang w:val="uk-UA"/>
        </w:rPr>
        <w:t>, що понесені Постачальником</w:t>
      </w:r>
      <w:r w:rsidR="00DB1ED9" w:rsidRPr="00F7751C">
        <w:rPr>
          <w:lang w:val="uk-UA"/>
        </w:rPr>
        <w:t xml:space="preserve"> у зв'язку з невиконанням або неналежним виконанням Споживачем своїх зобов'язань</w:t>
      </w:r>
      <w:r w:rsidR="00810B71" w:rsidRPr="00F7751C">
        <w:rPr>
          <w:lang w:val="uk-UA"/>
        </w:rPr>
        <w:t>,</w:t>
      </w:r>
      <w:r w:rsidR="00DB1ED9" w:rsidRPr="00F7751C">
        <w:rPr>
          <w:lang w:val="uk-UA"/>
        </w:rPr>
        <w:t xml:space="preserve"> </w:t>
      </w:r>
      <w:r w:rsidR="006047F4" w:rsidRPr="00F7751C">
        <w:rPr>
          <w:lang w:val="uk-UA"/>
        </w:rPr>
        <w:t xml:space="preserve">визначених </w:t>
      </w:r>
      <w:r w:rsidR="00DB1ED9" w:rsidRPr="00F7751C">
        <w:rPr>
          <w:lang w:val="uk-UA"/>
        </w:rPr>
        <w:t>умов</w:t>
      </w:r>
      <w:r w:rsidR="006047F4" w:rsidRPr="00F7751C">
        <w:rPr>
          <w:lang w:val="uk-UA"/>
        </w:rPr>
        <w:t xml:space="preserve">ами </w:t>
      </w:r>
      <w:r w:rsidR="00DB1ED9" w:rsidRPr="00F7751C">
        <w:rPr>
          <w:lang w:val="uk-UA"/>
        </w:rPr>
        <w:t xml:space="preserve"> Договору та </w:t>
      </w:r>
      <w:r w:rsidR="006047F4" w:rsidRPr="00F7751C">
        <w:rPr>
          <w:lang w:val="uk-UA"/>
        </w:rPr>
        <w:t xml:space="preserve">нормами </w:t>
      </w:r>
      <w:r w:rsidR="00DB1ED9" w:rsidRPr="00F7751C">
        <w:rPr>
          <w:lang w:val="uk-UA"/>
        </w:rPr>
        <w:t>чинного законодавства;</w:t>
      </w:r>
      <w:r w:rsidR="006047F4" w:rsidRPr="00F7751C">
        <w:rPr>
          <w:lang w:val="uk-UA"/>
        </w:rPr>
        <w:t xml:space="preserve"> </w:t>
      </w:r>
    </w:p>
    <w:p w:rsidR="00834E5A" w:rsidRPr="00F7751C" w:rsidRDefault="002B60F6" w:rsidP="00B261A8">
      <w:pPr>
        <w:ind w:firstLine="709"/>
        <w:jc w:val="both"/>
        <w:rPr>
          <w:lang w:val="uk-UA"/>
        </w:rPr>
      </w:pPr>
      <w:r w:rsidRPr="00F7751C">
        <w:rPr>
          <w:lang w:val="uk-UA"/>
        </w:rPr>
        <w:t>6</w:t>
      </w:r>
      <w:r w:rsidR="00834E5A" w:rsidRPr="00F7751C">
        <w:rPr>
          <w:lang w:val="uk-UA"/>
        </w:rPr>
        <w:t>.3.5.</w:t>
      </w:r>
      <w:r w:rsidR="00696220" w:rsidRPr="00F7751C">
        <w:rPr>
          <w:lang w:val="uk-UA"/>
        </w:rPr>
        <w:t xml:space="preserve"> </w:t>
      </w:r>
      <w:r w:rsidR="00555CFC" w:rsidRPr="00F7751C">
        <w:rPr>
          <w:lang w:val="uk-UA"/>
        </w:rPr>
        <w:t>Безперешкодного доступу на територію об’єктів Споживача за пред’явленням службового посвідчення (довіреності) для звірки даних фактичного споживання природного газу;</w:t>
      </w:r>
    </w:p>
    <w:p w:rsidR="00257A2F"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6</w:t>
      </w:r>
      <w:r w:rsidR="00DB1ED9" w:rsidRPr="00F7751C">
        <w:rPr>
          <w:rFonts w:ascii="Times New Roman" w:hAnsi="Times New Roman"/>
          <w:sz w:val="24"/>
          <w:szCs w:val="24"/>
          <w:lang w:val="uk-UA"/>
        </w:rPr>
        <w:t>.</w:t>
      </w:r>
      <w:r w:rsidR="00BD7599" w:rsidRPr="00F7751C">
        <w:rPr>
          <w:rFonts w:ascii="Times New Roman" w:hAnsi="Times New Roman"/>
          <w:sz w:val="24"/>
          <w:szCs w:val="24"/>
          <w:lang w:val="uk-UA"/>
        </w:rPr>
        <w:t>3</w:t>
      </w:r>
      <w:r w:rsidR="00DB1ED9" w:rsidRPr="00F7751C">
        <w:rPr>
          <w:rFonts w:ascii="Times New Roman" w:hAnsi="Times New Roman"/>
          <w:sz w:val="24"/>
          <w:szCs w:val="24"/>
          <w:lang w:val="uk-UA"/>
        </w:rPr>
        <w:t>.</w:t>
      </w:r>
      <w:r w:rsidR="00834E5A" w:rsidRPr="00F7751C">
        <w:rPr>
          <w:rFonts w:ascii="Times New Roman" w:hAnsi="Times New Roman"/>
          <w:sz w:val="24"/>
          <w:szCs w:val="24"/>
          <w:lang w:val="uk-UA"/>
        </w:rPr>
        <w:t>6</w:t>
      </w:r>
      <w:r w:rsidR="00DB1ED9" w:rsidRPr="00F7751C">
        <w:rPr>
          <w:rFonts w:ascii="Times New Roman" w:hAnsi="Times New Roman"/>
          <w:sz w:val="24"/>
          <w:szCs w:val="24"/>
          <w:lang w:val="uk-UA"/>
        </w:rPr>
        <w:t xml:space="preserve">. </w:t>
      </w:r>
      <w:r w:rsidR="006542CC" w:rsidRPr="00F7751C">
        <w:rPr>
          <w:rFonts w:ascii="Times New Roman" w:hAnsi="Times New Roman"/>
          <w:sz w:val="24"/>
          <w:szCs w:val="24"/>
          <w:lang w:val="uk-UA"/>
        </w:rPr>
        <w:t>М</w:t>
      </w:r>
      <w:r w:rsidR="00DB1ED9" w:rsidRPr="00F7751C">
        <w:rPr>
          <w:rFonts w:ascii="Times New Roman" w:hAnsi="Times New Roman"/>
          <w:sz w:val="24"/>
          <w:szCs w:val="24"/>
          <w:lang w:val="uk-UA"/>
        </w:rPr>
        <w:t xml:space="preserve">ати інші права, передбачені </w:t>
      </w:r>
      <w:r w:rsidR="004A18A9" w:rsidRPr="00F7751C">
        <w:rPr>
          <w:rFonts w:ascii="Times New Roman" w:hAnsi="Times New Roman"/>
          <w:sz w:val="24"/>
          <w:szCs w:val="24"/>
          <w:lang w:val="uk-UA"/>
        </w:rPr>
        <w:t>Договором та</w:t>
      </w:r>
      <w:r w:rsidR="006047F4" w:rsidRPr="00F7751C">
        <w:rPr>
          <w:rFonts w:ascii="Times New Roman" w:hAnsi="Times New Roman"/>
          <w:sz w:val="24"/>
          <w:szCs w:val="24"/>
          <w:lang w:val="uk-UA"/>
        </w:rPr>
        <w:t xml:space="preserve"> </w:t>
      </w:r>
      <w:r w:rsidR="00DB1ED9" w:rsidRPr="00F7751C">
        <w:rPr>
          <w:rFonts w:ascii="Times New Roman" w:hAnsi="Times New Roman"/>
          <w:sz w:val="24"/>
          <w:szCs w:val="24"/>
          <w:lang w:val="uk-UA"/>
        </w:rPr>
        <w:t>нормативно-п</w:t>
      </w:r>
      <w:r w:rsidR="004A18A9" w:rsidRPr="00F7751C">
        <w:rPr>
          <w:rFonts w:ascii="Times New Roman" w:hAnsi="Times New Roman"/>
          <w:sz w:val="24"/>
          <w:szCs w:val="24"/>
          <w:lang w:val="uk-UA"/>
        </w:rPr>
        <w:t>равовими актами.</w:t>
      </w:r>
    </w:p>
    <w:p w:rsidR="00DB1ED9" w:rsidRPr="00F7751C" w:rsidRDefault="002B60F6" w:rsidP="00B261A8">
      <w:pPr>
        <w:pStyle w:val="a3"/>
        <w:ind w:firstLine="709"/>
        <w:jc w:val="both"/>
        <w:rPr>
          <w:rFonts w:ascii="Times New Roman" w:hAnsi="Times New Roman"/>
          <w:b/>
          <w:sz w:val="24"/>
          <w:szCs w:val="24"/>
          <w:lang w:val="uk-UA"/>
        </w:rPr>
      </w:pPr>
      <w:r w:rsidRPr="00F7751C">
        <w:rPr>
          <w:rFonts w:ascii="Times New Roman" w:hAnsi="Times New Roman"/>
          <w:b/>
          <w:sz w:val="24"/>
          <w:szCs w:val="24"/>
          <w:lang w:val="uk-UA"/>
        </w:rPr>
        <w:t>6</w:t>
      </w:r>
      <w:r w:rsidR="00DB1ED9" w:rsidRPr="00F7751C">
        <w:rPr>
          <w:rFonts w:ascii="Times New Roman" w:hAnsi="Times New Roman"/>
          <w:b/>
          <w:sz w:val="24"/>
          <w:szCs w:val="24"/>
          <w:lang w:val="uk-UA"/>
        </w:rPr>
        <w:t>.</w:t>
      </w:r>
      <w:r w:rsidR="00BD7599" w:rsidRPr="00F7751C">
        <w:rPr>
          <w:rFonts w:ascii="Times New Roman" w:hAnsi="Times New Roman"/>
          <w:b/>
          <w:sz w:val="24"/>
          <w:szCs w:val="24"/>
          <w:lang w:val="uk-UA"/>
        </w:rPr>
        <w:t>4</w:t>
      </w:r>
      <w:r w:rsidR="00DB1ED9" w:rsidRPr="00F7751C">
        <w:rPr>
          <w:rFonts w:ascii="Times New Roman" w:hAnsi="Times New Roman"/>
          <w:b/>
          <w:sz w:val="24"/>
          <w:szCs w:val="24"/>
          <w:lang w:val="uk-UA"/>
        </w:rPr>
        <w:t>. Постачальник зобов'язується:</w:t>
      </w:r>
    </w:p>
    <w:p w:rsidR="0058495C"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6</w:t>
      </w:r>
      <w:r w:rsidR="00DB1ED9" w:rsidRPr="00F7751C">
        <w:rPr>
          <w:rFonts w:ascii="Times New Roman" w:hAnsi="Times New Roman"/>
          <w:sz w:val="24"/>
          <w:szCs w:val="24"/>
          <w:lang w:val="uk-UA"/>
        </w:rPr>
        <w:t>.</w:t>
      </w:r>
      <w:r w:rsidR="00BD7599" w:rsidRPr="00F7751C">
        <w:rPr>
          <w:rFonts w:ascii="Times New Roman" w:hAnsi="Times New Roman"/>
          <w:sz w:val="24"/>
          <w:szCs w:val="24"/>
          <w:lang w:val="uk-UA"/>
        </w:rPr>
        <w:t>4</w:t>
      </w:r>
      <w:r w:rsidR="00DB1ED9" w:rsidRPr="00F7751C">
        <w:rPr>
          <w:rFonts w:ascii="Times New Roman" w:hAnsi="Times New Roman"/>
          <w:sz w:val="24"/>
          <w:szCs w:val="24"/>
          <w:lang w:val="uk-UA"/>
        </w:rPr>
        <w:t xml:space="preserve">.1. </w:t>
      </w:r>
      <w:r w:rsidR="0058495C" w:rsidRPr="00F7751C">
        <w:rPr>
          <w:rFonts w:ascii="Times New Roman" w:hAnsi="Times New Roman"/>
          <w:sz w:val="24"/>
          <w:szCs w:val="24"/>
          <w:lang w:val="uk-UA"/>
        </w:rPr>
        <w:t>Забезпечувати постачання природного газу на умо</w:t>
      </w:r>
      <w:r w:rsidR="00696220" w:rsidRPr="00F7751C">
        <w:rPr>
          <w:rFonts w:ascii="Times New Roman" w:hAnsi="Times New Roman"/>
          <w:sz w:val="24"/>
          <w:szCs w:val="24"/>
          <w:lang w:val="uk-UA"/>
        </w:rPr>
        <w:t xml:space="preserve">вах та в обсягах, визначених </w:t>
      </w:r>
      <w:r w:rsidR="0058495C" w:rsidRPr="00F7751C">
        <w:rPr>
          <w:rFonts w:ascii="Times New Roman" w:hAnsi="Times New Roman"/>
          <w:sz w:val="24"/>
          <w:szCs w:val="24"/>
          <w:lang w:val="uk-UA"/>
        </w:rPr>
        <w:t xml:space="preserve"> Договором, за умови дотримання Споживачем дисципліни відбору природн</w:t>
      </w:r>
      <w:r w:rsidR="00696220" w:rsidRPr="00F7751C">
        <w:rPr>
          <w:rFonts w:ascii="Times New Roman" w:hAnsi="Times New Roman"/>
          <w:sz w:val="24"/>
          <w:szCs w:val="24"/>
          <w:lang w:val="uk-UA"/>
        </w:rPr>
        <w:t>ого газу та розрахунків за його постачання</w:t>
      </w:r>
      <w:r w:rsidR="0058495C" w:rsidRPr="00F7751C">
        <w:rPr>
          <w:rFonts w:ascii="Times New Roman" w:hAnsi="Times New Roman"/>
          <w:sz w:val="24"/>
          <w:szCs w:val="24"/>
          <w:lang w:val="uk-UA"/>
        </w:rPr>
        <w:t>;</w:t>
      </w:r>
    </w:p>
    <w:p w:rsidR="00DB1ED9"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6</w:t>
      </w:r>
      <w:r w:rsidR="00BD7599" w:rsidRPr="00F7751C">
        <w:rPr>
          <w:rFonts w:ascii="Times New Roman" w:hAnsi="Times New Roman"/>
          <w:sz w:val="24"/>
          <w:szCs w:val="24"/>
          <w:lang w:val="uk-UA"/>
        </w:rPr>
        <w:t>.4</w:t>
      </w:r>
      <w:r w:rsidR="00DB1ED9" w:rsidRPr="00F7751C">
        <w:rPr>
          <w:rFonts w:ascii="Times New Roman" w:hAnsi="Times New Roman"/>
          <w:sz w:val="24"/>
          <w:szCs w:val="24"/>
          <w:lang w:val="uk-UA"/>
        </w:rPr>
        <w:t>.2. Забезпечити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w:t>
      </w:r>
      <w:r w:rsidR="00696220" w:rsidRPr="00F7751C">
        <w:rPr>
          <w:rFonts w:ascii="Times New Roman" w:hAnsi="Times New Roman"/>
          <w:sz w:val="24"/>
          <w:szCs w:val="24"/>
          <w:lang w:val="uk-UA"/>
        </w:rPr>
        <w:t xml:space="preserve"> обов'язки перед Постачальником</w:t>
      </w:r>
      <w:r w:rsidR="00DB1ED9" w:rsidRPr="00F7751C">
        <w:rPr>
          <w:rFonts w:ascii="Times New Roman" w:hAnsi="Times New Roman"/>
          <w:sz w:val="24"/>
          <w:szCs w:val="24"/>
          <w:lang w:val="uk-UA"/>
        </w:rPr>
        <w:t xml:space="preserve"> для замовлення необхідно</w:t>
      </w:r>
      <w:r w:rsidR="006628A3" w:rsidRPr="00F7751C">
        <w:rPr>
          <w:rFonts w:ascii="Times New Roman" w:hAnsi="Times New Roman"/>
          <w:sz w:val="24"/>
          <w:szCs w:val="24"/>
          <w:lang w:val="uk-UA"/>
        </w:rPr>
        <w:t>го</w:t>
      </w:r>
      <w:r w:rsidR="00DB1ED9" w:rsidRPr="00F7751C">
        <w:rPr>
          <w:rFonts w:ascii="Times New Roman" w:hAnsi="Times New Roman"/>
          <w:sz w:val="24"/>
          <w:szCs w:val="24"/>
          <w:lang w:val="uk-UA"/>
        </w:rPr>
        <w:t xml:space="preserve"> Споживачу обсягу природного газу;</w:t>
      </w:r>
    </w:p>
    <w:p w:rsidR="00DB1ED9"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6</w:t>
      </w:r>
      <w:r w:rsidR="002316A5" w:rsidRPr="00F7751C">
        <w:rPr>
          <w:rFonts w:ascii="Times New Roman" w:hAnsi="Times New Roman"/>
          <w:sz w:val="24"/>
          <w:szCs w:val="24"/>
          <w:lang w:val="uk-UA"/>
        </w:rPr>
        <w:t>.</w:t>
      </w:r>
      <w:r w:rsidR="00BD7599" w:rsidRPr="00F7751C">
        <w:rPr>
          <w:rFonts w:ascii="Times New Roman" w:hAnsi="Times New Roman"/>
          <w:sz w:val="24"/>
          <w:szCs w:val="24"/>
          <w:lang w:val="uk-UA"/>
        </w:rPr>
        <w:t>4</w:t>
      </w:r>
      <w:r w:rsidR="00DB1ED9" w:rsidRPr="00F7751C">
        <w:rPr>
          <w:rFonts w:ascii="Times New Roman" w:hAnsi="Times New Roman"/>
          <w:sz w:val="24"/>
          <w:szCs w:val="24"/>
          <w:lang w:val="uk-UA"/>
        </w:rPr>
        <w:t>.3. В установленому порядку розглядати за</w:t>
      </w:r>
      <w:r w:rsidR="00696220" w:rsidRPr="00F7751C">
        <w:rPr>
          <w:rFonts w:ascii="Times New Roman" w:hAnsi="Times New Roman"/>
          <w:sz w:val="24"/>
          <w:szCs w:val="24"/>
          <w:lang w:val="uk-UA"/>
        </w:rPr>
        <w:t>пити Споживача</w:t>
      </w:r>
      <w:r w:rsidR="00DB1ED9" w:rsidRPr="00F7751C">
        <w:rPr>
          <w:rFonts w:ascii="Times New Roman" w:hAnsi="Times New Roman"/>
          <w:sz w:val="24"/>
          <w:szCs w:val="24"/>
          <w:lang w:val="uk-UA"/>
        </w:rPr>
        <w:t xml:space="preserve"> щодо діяльності</w:t>
      </w:r>
      <w:r w:rsidR="00715811" w:rsidRPr="00F7751C">
        <w:rPr>
          <w:rFonts w:ascii="Times New Roman" w:hAnsi="Times New Roman"/>
          <w:sz w:val="24"/>
          <w:szCs w:val="24"/>
          <w:lang w:val="uk-UA"/>
        </w:rPr>
        <w:t>,</w:t>
      </w:r>
      <w:r w:rsidR="00DB1ED9" w:rsidRPr="00F7751C">
        <w:rPr>
          <w:rFonts w:ascii="Times New Roman" w:hAnsi="Times New Roman"/>
          <w:sz w:val="24"/>
          <w:szCs w:val="24"/>
          <w:lang w:val="uk-UA"/>
        </w:rPr>
        <w:t xml:space="preserve"> пов'язаної з постачанням природного газу;</w:t>
      </w:r>
    </w:p>
    <w:p w:rsidR="00DB1ED9"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6</w:t>
      </w:r>
      <w:r w:rsidR="00DB1ED9" w:rsidRPr="00F7751C">
        <w:rPr>
          <w:rFonts w:ascii="Times New Roman" w:hAnsi="Times New Roman"/>
          <w:sz w:val="24"/>
          <w:szCs w:val="24"/>
          <w:lang w:val="uk-UA"/>
        </w:rPr>
        <w:t>.</w:t>
      </w:r>
      <w:r w:rsidR="0062739E" w:rsidRPr="00F7751C">
        <w:rPr>
          <w:rFonts w:ascii="Times New Roman" w:hAnsi="Times New Roman"/>
          <w:sz w:val="24"/>
          <w:szCs w:val="24"/>
          <w:lang w:val="uk-UA"/>
        </w:rPr>
        <w:t>4</w:t>
      </w:r>
      <w:r w:rsidR="00DB1ED9" w:rsidRPr="00F7751C">
        <w:rPr>
          <w:rFonts w:ascii="Times New Roman" w:hAnsi="Times New Roman"/>
          <w:sz w:val="24"/>
          <w:szCs w:val="24"/>
          <w:lang w:val="uk-UA"/>
        </w:rPr>
        <w:t>.</w:t>
      </w:r>
      <w:r w:rsidR="00107A0C" w:rsidRPr="00F7751C">
        <w:rPr>
          <w:rFonts w:ascii="Times New Roman" w:hAnsi="Times New Roman"/>
          <w:sz w:val="24"/>
          <w:szCs w:val="24"/>
          <w:lang w:val="uk-UA"/>
        </w:rPr>
        <w:t>4</w:t>
      </w:r>
      <w:r w:rsidR="00DB1ED9" w:rsidRPr="00F7751C">
        <w:rPr>
          <w:rFonts w:ascii="Times New Roman" w:hAnsi="Times New Roman"/>
          <w:sz w:val="24"/>
          <w:szCs w:val="24"/>
          <w:lang w:val="uk-UA"/>
        </w:rPr>
        <w:t xml:space="preserve">. </w:t>
      </w:r>
      <w:r w:rsidR="00F83052" w:rsidRPr="00F7751C">
        <w:rPr>
          <w:rFonts w:ascii="Times New Roman" w:hAnsi="Times New Roman"/>
          <w:sz w:val="24"/>
          <w:szCs w:val="24"/>
          <w:lang w:val="uk-UA"/>
        </w:rPr>
        <w:t>Забезпечити С</w:t>
      </w:r>
      <w:r w:rsidR="00810B71" w:rsidRPr="00F7751C">
        <w:rPr>
          <w:rFonts w:ascii="Times New Roman" w:hAnsi="Times New Roman"/>
          <w:sz w:val="24"/>
          <w:szCs w:val="24"/>
          <w:lang w:val="uk-UA"/>
        </w:rPr>
        <w:t>поживача</w:t>
      </w:r>
      <w:r w:rsidR="00DB1ED9" w:rsidRPr="00F7751C">
        <w:rPr>
          <w:rFonts w:ascii="Times New Roman" w:hAnsi="Times New Roman"/>
          <w:sz w:val="24"/>
          <w:szCs w:val="24"/>
          <w:lang w:val="uk-UA"/>
        </w:rPr>
        <w:t xml:space="preserve"> інформаці</w:t>
      </w:r>
      <w:r w:rsidR="00F83052" w:rsidRPr="00F7751C">
        <w:rPr>
          <w:rFonts w:ascii="Times New Roman" w:hAnsi="Times New Roman"/>
          <w:sz w:val="24"/>
          <w:szCs w:val="24"/>
          <w:lang w:val="uk-UA"/>
        </w:rPr>
        <w:t>є</w:t>
      </w:r>
      <w:r w:rsidR="00DB1ED9" w:rsidRPr="00F7751C">
        <w:rPr>
          <w:rFonts w:ascii="Times New Roman" w:hAnsi="Times New Roman"/>
          <w:sz w:val="24"/>
          <w:szCs w:val="24"/>
          <w:lang w:val="uk-UA"/>
        </w:rPr>
        <w:t>ю</w:t>
      </w:r>
      <w:r w:rsidR="00F83052" w:rsidRPr="00F7751C">
        <w:rPr>
          <w:rFonts w:ascii="Times New Roman" w:hAnsi="Times New Roman"/>
          <w:sz w:val="24"/>
          <w:szCs w:val="24"/>
          <w:lang w:val="uk-UA"/>
        </w:rPr>
        <w:t xml:space="preserve"> пр</w:t>
      </w:r>
      <w:r w:rsidR="00E40E16" w:rsidRPr="00F7751C">
        <w:rPr>
          <w:rFonts w:ascii="Times New Roman" w:hAnsi="Times New Roman"/>
          <w:sz w:val="24"/>
          <w:szCs w:val="24"/>
          <w:lang w:val="uk-UA"/>
        </w:rPr>
        <w:t>о</w:t>
      </w:r>
      <w:r w:rsidR="00F83052" w:rsidRPr="00F7751C">
        <w:rPr>
          <w:rFonts w:ascii="Times New Roman" w:hAnsi="Times New Roman"/>
          <w:sz w:val="24"/>
          <w:szCs w:val="24"/>
          <w:lang w:val="uk-UA"/>
        </w:rPr>
        <w:t xml:space="preserve"> обсяги та інші показники споживання природного газу на безоплатній основі</w:t>
      </w:r>
      <w:r w:rsidR="00DB1ED9" w:rsidRPr="00F7751C">
        <w:rPr>
          <w:rFonts w:ascii="Times New Roman" w:hAnsi="Times New Roman"/>
          <w:sz w:val="24"/>
          <w:szCs w:val="24"/>
          <w:lang w:val="uk-UA"/>
        </w:rPr>
        <w:t>;</w:t>
      </w:r>
    </w:p>
    <w:p w:rsidR="006542CC"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6</w:t>
      </w:r>
      <w:r w:rsidR="00DB1ED9" w:rsidRPr="00F7751C">
        <w:rPr>
          <w:rFonts w:ascii="Times New Roman" w:hAnsi="Times New Roman"/>
          <w:sz w:val="24"/>
          <w:szCs w:val="24"/>
          <w:lang w:val="uk-UA"/>
        </w:rPr>
        <w:t>.</w:t>
      </w:r>
      <w:r w:rsidR="00BD7599" w:rsidRPr="00F7751C">
        <w:rPr>
          <w:rFonts w:ascii="Times New Roman" w:hAnsi="Times New Roman"/>
          <w:sz w:val="24"/>
          <w:szCs w:val="24"/>
          <w:lang w:val="uk-UA"/>
        </w:rPr>
        <w:t>4</w:t>
      </w:r>
      <w:r w:rsidR="0062739E" w:rsidRPr="00F7751C">
        <w:rPr>
          <w:rFonts w:ascii="Times New Roman" w:hAnsi="Times New Roman"/>
          <w:sz w:val="24"/>
          <w:szCs w:val="24"/>
          <w:lang w:val="uk-UA"/>
        </w:rPr>
        <w:t>.</w:t>
      </w:r>
      <w:r w:rsidR="00107A0C" w:rsidRPr="00F7751C">
        <w:rPr>
          <w:rFonts w:ascii="Times New Roman" w:hAnsi="Times New Roman"/>
          <w:sz w:val="24"/>
          <w:szCs w:val="24"/>
          <w:lang w:val="uk-UA"/>
        </w:rPr>
        <w:t>5</w:t>
      </w:r>
      <w:r w:rsidR="00DB1ED9" w:rsidRPr="00F7751C">
        <w:rPr>
          <w:rFonts w:ascii="Times New Roman" w:hAnsi="Times New Roman"/>
          <w:sz w:val="24"/>
          <w:szCs w:val="24"/>
          <w:lang w:val="uk-UA"/>
        </w:rPr>
        <w:t xml:space="preserve">. </w:t>
      </w:r>
      <w:r w:rsidR="00732529" w:rsidRPr="00F7751C">
        <w:rPr>
          <w:rFonts w:ascii="Times New Roman" w:hAnsi="Times New Roman"/>
          <w:sz w:val="24"/>
          <w:szCs w:val="24"/>
          <w:lang w:val="uk-UA"/>
        </w:rPr>
        <w:t xml:space="preserve">Своєчасно повідомляти Споживача про початок процесу ліквідації Постачальника або визнання банкрутом, </w:t>
      </w:r>
      <w:r w:rsidR="00C056AB" w:rsidRPr="00F7751C">
        <w:rPr>
          <w:rFonts w:ascii="Times New Roman" w:hAnsi="Times New Roman"/>
          <w:sz w:val="24"/>
          <w:szCs w:val="24"/>
          <w:lang w:val="uk-UA"/>
        </w:rPr>
        <w:t xml:space="preserve">про призупинення/анулювання ліцензії на право постачання природного газу; </w:t>
      </w:r>
    </w:p>
    <w:p w:rsidR="00CC47A6"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6</w:t>
      </w:r>
      <w:r w:rsidR="00DB1ED9" w:rsidRPr="00F7751C">
        <w:rPr>
          <w:rFonts w:ascii="Times New Roman" w:hAnsi="Times New Roman"/>
          <w:sz w:val="24"/>
          <w:szCs w:val="24"/>
          <w:lang w:val="uk-UA"/>
        </w:rPr>
        <w:t>.</w:t>
      </w:r>
      <w:r w:rsidR="00BD7599" w:rsidRPr="00F7751C">
        <w:rPr>
          <w:rFonts w:ascii="Times New Roman" w:hAnsi="Times New Roman"/>
          <w:sz w:val="24"/>
          <w:szCs w:val="24"/>
          <w:lang w:val="uk-UA"/>
        </w:rPr>
        <w:t>4</w:t>
      </w:r>
      <w:r w:rsidR="00DB1ED9" w:rsidRPr="00F7751C">
        <w:rPr>
          <w:rFonts w:ascii="Times New Roman" w:hAnsi="Times New Roman"/>
          <w:sz w:val="24"/>
          <w:szCs w:val="24"/>
          <w:lang w:val="uk-UA"/>
        </w:rPr>
        <w:t>.</w:t>
      </w:r>
      <w:r w:rsidR="00715811" w:rsidRPr="00F7751C">
        <w:rPr>
          <w:rFonts w:ascii="Times New Roman" w:hAnsi="Times New Roman"/>
          <w:sz w:val="24"/>
          <w:szCs w:val="24"/>
          <w:lang w:val="uk-UA"/>
        </w:rPr>
        <w:t>6</w:t>
      </w:r>
      <w:r w:rsidR="00DB1ED9" w:rsidRPr="00F7751C">
        <w:rPr>
          <w:rFonts w:ascii="Times New Roman" w:hAnsi="Times New Roman"/>
          <w:sz w:val="24"/>
          <w:szCs w:val="24"/>
          <w:lang w:val="uk-UA"/>
        </w:rPr>
        <w:t xml:space="preserve">. </w:t>
      </w:r>
      <w:r w:rsidR="006628A3" w:rsidRPr="00F7751C">
        <w:rPr>
          <w:rFonts w:ascii="Times New Roman" w:hAnsi="Times New Roman"/>
          <w:sz w:val="24"/>
          <w:szCs w:val="24"/>
          <w:lang w:val="uk-UA"/>
        </w:rPr>
        <w:t>В</w:t>
      </w:r>
      <w:r w:rsidR="00DB1ED9" w:rsidRPr="00F7751C">
        <w:rPr>
          <w:rFonts w:ascii="Times New Roman" w:hAnsi="Times New Roman"/>
          <w:sz w:val="24"/>
          <w:szCs w:val="24"/>
          <w:lang w:val="uk-UA"/>
        </w:rPr>
        <w:t>иконувати інші обов'язки, які покладені на Постачальника</w:t>
      </w:r>
      <w:r w:rsidR="001145D9" w:rsidRPr="00F7751C">
        <w:rPr>
          <w:rFonts w:ascii="Times New Roman" w:hAnsi="Times New Roman"/>
          <w:sz w:val="24"/>
          <w:szCs w:val="24"/>
          <w:lang w:val="uk-UA"/>
        </w:rPr>
        <w:t>, згідно з</w:t>
      </w:r>
      <w:r w:rsidR="00DB1ED9" w:rsidRPr="00F7751C">
        <w:rPr>
          <w:rFonts w:ascii="Times New Roman" w:hAnsi="Times New Roman"/>
          <w:sz w:val="24"/>
          <w:szCs w:val="24"/>
          <w:lang w:val="uk-UA"/>
        </w:rPr>
        <w:t xml:space="preserve"> ч</w:t>
      </w:r>
      <w:r w:rsidR="001145D9" w:rsidRPr="00F7751C">
        <w:rPr>
          <w:rFonts w:ascii="Times New Roman" w:hAnsi="Times New Roman"/>
          <w:sz w:val="24"/>
          <w:szCs w:val="24"/>
          <w:lang w:val="uk-UA"/>
        </w:rPr>
        <w:t>инним законодавством України</w:t>
      </w:r>
      <w:r w:rsidR="00DB1ED9" w:rsidRPr="00F7751C">
        <w:rPr>
          <w:rFonts w:ascii="Times New Roman" w:hAnsi="Times New Roman"/>
          <w:sz w:val="24"/>
          <w:szCs w:val="24"/>
          <w:lang w:val="uk-UA"/>
        </w:rPr>
        <w:t>.</w:t>
      </w:r>
    </w:p>
    <w:p w:rsidR="00E104F3" w:rsidRPr="00F7751C" w:rsidRDefault="00E104F3" w:rsidP="00B261A8">
      <w:pPr>
        <w:pStyle w:val="a3"/>
        <w:jc w:val="both"/>
        <w:rPr>
          <w:rFonts w:ascii="Times New Roman" w:hAnsi="Times New Roman"/>
          <w:sz w:val="24"/>
          <w:szCs w:val="24"/>
          <w:lang w:val="uk-UA"/>
        </w:rPr>
      </w:pPr>
    </w:p>
    <w:p w:rsidR="004463C8" w:rsidRPr="00F7751C" w:rsidRDefault="002B60F6" w:rsidP="00E83AD8">
      <w:pPr>
        <w:pStyle w:val="a3"/>
        <w:jc w:val="center"/>
        <w:rPr>
          <w:rFonts w:ascii="Times New Roman" w:hAnsi="Times New Roman"/>
          <w:b/>
          <w:sz w:val="24"/>
          <w:szCs w:val="24"/>
          <w:lang w:val="uk-UA"/>
        </w:rPr>
      </w:pPr>
      <w:r w:rsidRPr="00F7751C">
        <w:rPr>
          <w:rFonts w:ascii="Times New Roman" w:hAnsi="Times New Roman"/>
          <w:b/>
          <w:sz w:val="24"/>
          <w:szCs w:val="24"/>
          <w:lang w:val="uk-UA"/>
        </w:rPr>
        <w:t>7</w:t>
      </w:r>
      <w:r w:rsidR="00E83AD8" w:rsidRPr="00F7751C">
        <w:rPr>
          <w:rFonts w:ascii="Times New Roman" w:hAnsi="Times New Roman"/>
          <w:b/>
          <w:sz w:val="24"/>
          <w:szCs w:val="24"/>
          <w:lang w:val="uk-UA"/>
        </w:rPr>
        <w:t>. ПОРЯДОК ЗМІНИ ПОСТАЧАЛЬНИКА</w:t>
      </w:r>
    </w:p>
    <w:p w:rsidR="005C7905"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7</w:t>
      </w:r>
      <w:r w:rsidR="004463C8" w:rsidRPr="00F7751C">
        <w:rPr>
          <w:rFonts w:ascii="Times New Roman" w:hAnsi="Times New Roman"/>
          <w:sz w:val="24"/>
          <w:szCs w:val="24"/>
          <w:lang w:val="uk-UA"/>
        </w:rPr>
        <w:t>.</w:t>
      </w:r>
      <w:r w:rsidR="00437EFF" w:rsidRPr="00F7751C">
        <w:rPr>
          <w:rFonts w:ascii="Times New Roman" w:hAnsi="Times New Roman"/>
          <w:sz w:val="24"/>
          <w:szCs w:val="24"/>
          <w:lang w:val="uk-UA"/>
        </w:rPr>
        <w:t xml:space="preserve">1. </w:t>
      </w:r>
      <w:r w:rsidR="00817436" w:rsidRPr="00F7751C">
        <w:rPr>
          <w:rFonts w:ascii="Times New Roman" w:hAnsi="Times New Roman"/>
          <w:sz w:val="24"/>
          <w:szCs w:val="24"/>
          <w:lang w:val="uk-UA"/>
        </w:rPr>
        <w:t xml:space="preserve">За умови відсутності у Споживача простроченої заборгованості </w:t>
      </w:r>
      <w:r w:rsidR="00C22EE1" w:rsidRPr="00F7751C">
        <w:rPr>
          <w:rFonts w:ascii="Times New Roman" w:hAnsi="Times New Roman"/>
          <w:sz w:val="24"/>
          <w:szCs w:val="24"/>
          <w:lang w:val="uk-UA"/>
        </w:rPr>
        <w:t xml:space="preserve">за </w:t>
      </w:r>
      <w:r w:rsidR="007238C6" w:rsidRPr="00F7751C">
        <w:rPr>
          <w:rFonts w:ascii="Times New Roman" w:hAnsi="Times New Roman"/>
          <w:sz w:val="24"/>
          <w:szCs w:val="24"/>
          <w:lang w:val="uk-UA"/>
        </w:rPr>
        <w:t>поставлений природний газ за</w:t>
      </w:r>
      <w:r w:rsidR="00C22EE1" w:rsidRPr="00F7751C">
        <w:rPr>
          <w:rFonts w:ascii="Times New Roman" w:hAnsi="Times New Roman"/>
          <w:sz w:val="24"/>
          <w:szCs w:val="24"/>
          <w:lang w:val="uk-UA"/>
        </w:rPr>
        <w:t xml:space="preserve"> Договором</w:t>
      </w:r>
      <w:r w:rsidR="007238C6" w:rsidRPr="00F7751C">
        <w:rPr>
          <w:rFonts w:ascii="Times New Roman" w:hAnsi="Times New Roman"/>
          <w:sz w:val="24"/>
          <w:szCs w:val="24"/>
          <w:lang w:val="uk-UA"/>
        </w:rPr>
        <w:t>,</w:t>
      </w:r>
      <w:r w:rsidR="00D912CB" w:rsidRPr="00F7751C">
        <w:rPr>
          <w:rFonts w:ascii="Times New Roman" w:hAnsi="Times New Roman"/>
          <w:sz w:val="24"/>
          <w:szCs w:val="24"/>
          <w:lang w:val="uk-UA"/>
        </w:rPr>
        <w:t xml:space="preserve"> </w:t>
      </w:r>
      <w:r w:rsidR="00437EFF" w:rsidRPr="00F7751C">
        <w:rPr>
          <w:rFonts w:ascii="Times New Roman" w:hAnsi="Times New Roman"/>
          <w:sz w:val="24"/>
          <w:szCs w:val="24"/>
          <w:lang w:val="uk-UA"/>
        </w:rPr>
        <w:t xml:space="preserve">Споживач може змінити постачальника шляхом укладення договору постачання природного газу </w:t>
      </w:r>
      <w:r w:rsidR="005C7905" w:rsidRPr="00F7751C">
        <w:rPr>
          <w:rFonts w:ascii="Times New Roman" w:hAnsi="Times New Roman"/>
          <w:sz w:val="24"/>
          <w:szCs w:val="24"/>
          <w:lang w:val="uk-UA"/>
        </w:rPr>
        <w:t>з новим постачальником.</w:t>
      </w:r>
    </w:p>
    <w:p w:rsidR="00325CB3"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7</w:t>
      </w:r>
      <w:r w:rsidR="00282DEC" w:rsidRPr="00F7751C">
        <w:rPr>
          <w:rFonts w:ascii="Times New Roman" w:hAnsi="Times New Roman"/>
          <w:sz w:val="24"/>
          <w:szCs w:val="24"/>
          <w:lang w:val="uk-UA"/>
        </w:rPr>
        <w:t xml:space="preserve">.2. </w:t>
      </w:r>
      <w:r w:rsidR="007238C6" w:rsidRPr="00F7751C">
        <w:rPr>
          <w:rFonts w:ascii="Times New Roman" w:hAnsi="Times New Roman"/>
          <w:sz w:val="24"/>
          <w:szCs w:val="24"/>
          <w:lang w:val="uk-UA"/>
        </w:rPr>
        <w:t>З</w:t>
      </w:r>
      <w:r w:rsidR="00282DEC" w:rsidRPr="00F7751C">
        <w:rPr>
          <w:rFonts w:ascii="Times New Roman" w:hAnsi="Times New Roman"/>
          <w:sz w:val="24"/>
          <w:szCs w:val="24"/>
          <w:lang w:val="uk-UA"/>
        </w:rPr>
        <w:t>міні постачальника у відповідному розрахунковому періоді має передувати укладання договору постачання природн</w:t>
      </w:r>
      <w:r w:rsidR="00A54A97" w:rsidRPr="00F7751C">
        <w:rPr>
          <w:rFonts w:ascii="Times New Roman" w:hAnsi="Times New Roman"/>
          <w:sz w:val="24"/>
          <w:szCs w:val="24"/>
          <w:lang w:val="uk-UA"/>
        </w:rPr>
        <w:t>ого газу з новим постачальником.</w:t>
      </w:r>
      <w:r w:rsidR="00282DEC" w:rsidRPr="00F7751C">
        <w:rPr>
          <w:rFonts w:ascii="Times New Roman" w:hAnsi="Times New Roman"/>
          <w:sz w:val="24"/>
          <w:szCs w:val="24"/>
          <w:lang w:val="uk-UA"/>
        </w:rPr>
        <w:t xml:space="preserve"> При цьому, </w:t>
      </w:r>
      <w:r w:rsidR="004E4A51" w:rsidRPr="00F7751C">
        <w:rPr>
          <w:rFonts w:ascii="Times New Roman" w:hAnsi="Times New Roman"/>
          <w:sz w:val="24"/>
          <w:szCs w:val="24"/>
          <w:lang w:val="uk-UA"/>
        </w:rPr>
        <w:t xml:space="preserve">Споживач </w:t>
      </w:r>
      <w:r w:rsidR="003E11ED" w:rsidRPr="00F7751C">
        <w:rPr>
          <w:rFonts w:ascii="Times New Roman" w:hAnsi="Times New Roman"/>
          <w:sz w:val="24"/>
          <w:szCs w:val="24"/>
          <w:lang w:val="uk-UA"/>
        </w:rPr>
        <w:t xml:space="preserve">зобов’язаний здійснити всі розрахунки за природний газ перед Постачальником </w:t>
      </w:r>
      <w:r w:rsidR="00A54A97" w:rsidRPr="00F7751C">
        <w:rPr>
          <w:rFonts w:ascii="Times New Roman" w:hAnsi="Times New Roman"/>
          <w:sz w:val="24"/>
          <w:szCs w:val="24"/>
          <w:lang w:val="uk-UA"/>
        </w:rPr>
        <w:t>відповідно до умов</w:t>
      </w:r>
      <w:r w:rsidR="00C22EE1" w:rsidRPr="00F7751C">
        <w:rPr>
          <w:rFonts w:ascii="Times New Roman" w:hAnsi="Times New Roman"/>
          <w:sz w:val="24"/>
          <w:szCs w:val="24"/>
          <w:lang w:val="uk-UA"/>
        </w:rPr>
        <w:t xml:space="preserve"> </w:t>
      </w:r>
      <w:r w:rsidR="003E11ED" w:rsidRPr="00F7751C">
        <w:rPr>
          <w:rFonts w:ascii="Times New Roman" w:hAnsi="Times New Roman"/>
          <w:sz w:val="24"/>
          <w:szCs w:val="24"/>
          <w:lang w:val="uk-UA"/>
        </w:rPr>
        <w:t>Договор</w:t>
      </w:r>
      <w:r w:rsidR="00C22EE1" w:rsidRPr="00F7751C">
        <w:rPr>
          <w:rFonts w:ascii="Times New Roman" w:hAnsi="Times New Roman"/>
          <w:sz w:val="24"/>
          <w:szCs w:val="24"/>
          <w:lang w:val="uk-UA"/>
        </w:rPr>
        <w:t xml:space="preserve">у </w:t>
      </w:r>
      <w:r w:rsidR="003E11ED" w:rsidRPr="00F7751C">
        <w:rPr>
          <w:rFonts w:ascii="Times New Roman" w:hAnsi="Times New Roman"/>
          <w:sz w:val="24"/>
          <w:szCs w:val="24"/>
          <w:lang w:val="uk-UA"/>
        </w:rPr>
        <w:t xml:space="preserve">та підписати угоду про </w:t>
      </w:r>
      <w:r w:rsidR="00817436" w:rsidRPr="00F7751C">
        <w:rPr>
          <w:rFonts w:ascii="Times New Roman" w:hAnsi="Times New Roman"/>
          <w:sz w:val="24"/>
          <w:szCs w:val="24"/>
          <w:lang w:val="uk-UA"/>
        </w:rPr>
        <w:t xml:space="preserve">розірвання </w:t>
      </w:r>
      <w:r w:rsidR="00A54A97" w:rsidRPr="00F7751C">
        <w:rPr>
          <w:rFonts w:ascii="Times New Roman" w:hAnsi="Times New Roman"/>
          <w:sz w:val="24"/>
          <w:szCs w:val="24"/>
          <w:lang w:val="uk-UA"/>
        </w:rPr>
        <w:t xml:space="preserve">даного </w:t>
      </w:r>
      <w:r w:rsidR="00817436" w:rsidRPr="00F7751C">
        <w:rPr>
          <w:rFonts w:ascii="Times New Roman" w:hAnsi="Times New Roman"/>
          <w:sz w:val="24"/>
          <w:szCs w:val="24"/>
          <w:lang w:val="uk-UA"/>
        </w:rPr>
        <w:t>Договору або його призупинення в частині постачання природного газу з дати, з якої постачання природного газу буде здійснювати</w:t>
      </w:r>
      <w:r w:rsidR="004E4A51" w:rsidRPr="00F7751C">
        <w:rPr>
          <w:rFonts w:ascii="Times New Roman" w:hAnsi="Times New Roman"/>
          <w:sz w:val="24"/>
          <w:szCs w:val="24"/>
          <w:lang w:val="uk-UA"/>
        </w:rPr>
        <w:t xml:space="preserve">ся </w:t>
      </w:r>
      <w:r w:rsidR="00817436" w:rsidRPr="00F7751C">
        <w:rPr>
          <w:rFonts w:ascii="Times New Roman" w:hAnsi="Times New Roman"/>
          <w:sz w:val="24"/>
          <w:szCs w:val="24"/>
          <w:lang w:val="uk-UA"/>
        </w:rPr>
        <w:t>нови</w:t>
      </w:r>
      <w:r w:rsidR="004E4A51" w:rsidRPr="00F7751C">
        <w:rPr>
          <w:rFonts w:ascii="Times New Roman" w:hAnsi="Times New Roman"/>
          <w:sz w:val="24"/>
          <w:szCs w:val="24"/>
          <w:lang w:val="uk-UA"/>
        </w:rPr>
        <w:t>м</w:t>
      </w:r>
      <w:r w:rsidR="00817436" w:rsidRPr="00F7751C">
        <w:rPr>
          <w:rFonts w:ascii="Times New Roman" w:hAnsi="Times New Roman"/>
          <w:sz w:val="24"/>
          <w:szCs w:val="24"/>
          <w:lang w:val="uk-UA"/>
        </w:rPr>
        <w:t xml:space="preserve"> постачальник</w:t>
      </w:r>
      <w:r w:rsidR="004E4A51" w:rsidRPr="00F7751C">
        <w:rPr>
          <w:rFonts w:ascii="Times New Roman" w:hAnsi="Times New Roman"/>
          <w:sz w:val="24"/>
          <w:szCs w:val="24"/>
          <w:lang w:val="uk-UA"/>
        </w:rPr>
        <w:t>ом</w:t>
      </w:r>
      <w:r w:rsidR="00CC4903" w:rsidRPr="00F7751C">
        <w:rPr>
          <w:rFonts w:ascii="Times New Roman" w:hAnsi="Times New Roman"/>
          <w:sz w:val="24"/>
          <w:szCs w:val="24"/>
          <w:lang w:val="uk-UA"/>
        </w:rPr>
        <w:t xml:space="preserve">. </w:t>
      </w:r>
      <w:r w:rsidR="00C22EE1" w:rsidRPr="00F7751C">
        <w:rPr>
          <w:rFonts w:ascii="Times New Roman" w:hAnsi="Times New Roman"/>
          <w:sz w:val="24"/>
          <w:szCs w:val="24"/>
          <w:lang w:val="uk-UA"/>
        </w:rPr>
        <w:t xml:space="preserve"> </w:t>
      </w:r>
    </w:p>
    <w:p w:rsidR="003572AD"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7</w:t>
      </w:r>
      <w:r w:rsidR="00282DEC" w:rsidRPr="00F7751C">
        <w:rPr>
          <w:rFonts w:ascii="Times New Roman" w:hAnsi="Times New Roman"/>
          <w:sz w:val="24"/>
          <w:szCs w:val="24"/>
          <w:lang w:val="uk-UA"/>
        </w:rPr>
        <w:t>.3.</w:t>
      </w:r>
      <w:r w:rsidR="004463C8" w:rsidRPr="00F7751C">
        <w:rPr>
          <w:rFonts w:ascii="Times New Roman" w:hAnsi="Times New Roman"/>
          <w:sz w:val="24"/>
          <w:szCs w:val="24"/>
          <w:lang w:val="uk-UA"/>
        </w:rPr>
        <w:t xml:space="preserve"> </w:t>
      </w:r>
      <w:r w:rsidR="004E4A51" w:rsidRPr="00F7751C">
        <w:rPr>
          <w:rFonts w:ascii="Times New Roman" w:hAnsi="Times New Roman"/>
          <w:sz w:val="24"/>
          <w:szCs w:val="24"/>
          <w:lang w:val="uk-UA"/>
        </w:rPr>
        <w:t xml:space="preserve">Споживач </w:t>
      </w:r>
      <w:r w:rsidR="000E7F48" w:rsidRPr="00F7751C">
        <w:rPr>
          <w:rFonts w:ascii="Times New Roman" w:hAnsi="Times New Roman"/>
          <w:sz w:val="24"/>
          <w:szCs w:val="24"/>
          <w:lang w:val="uk-UA"/>
        </w:rPr>
        <w:t>надсилає (вручає) Постачальнику</w:t>
      </w:r>
      <w:r w:rsidR="004E4A51" w:rsidRPr="00F7751C">
        <w:rPr>
          <w:rFonts w:ascii="Times New Roman" w:hAnsi="Times New Roman"/>
          <w:sz w:val="24"/>
          <w:szCs w:val="24"/>
          <w:lang w:val="uk-UA"/>
        </w:rPr>
        <w:t xml:space="preserve"> </w:t>
      </w:r>
      <w:r w:rsidR="004463C8" w:rsidRPr="00F7751C">
        <w:rPr>
          <w:rFonts w:ascii="Times New Roman" w:hAnsi="Times New Roman"/>
          <w:sz w:val="24"/>
          <w:szCs w:val="24"/>
          <w:lang w:val="uk-UA"/>
        </w:rPr>
        <w:t>Повідомлення</w:t>
      </w:r>
      <w:r w:rsidR="004E4A51" w:rsidRPr="00F7751C">
        <w:rPr>
          <w:rFonts w:ascii="Times New Roman" w:hAnsi="Times New Roman"/>
          <w:sz w:val="24"/>
          <w:szCs w:val="24"/>
          <w:lang w:val="uk-UA"/>
        </w:rPr>
        <w:t xml:space="preserve"> </w:t>
      </w:r>
      <w:r w:rsidR="004E5F17" w:rsidRPr="00F7751C">
        <w:rPr>
          <w:rFonts w:ascii="Times New Roman" w:hAnsi="Times New Roman"/>
          <w:sz w:val="24"/>
          <w:szCs w:val="24"/>
          <w:lang w:val="uk-UA"/>
        </w:rPr>
        <w:t xml:space="preserve">про </w:t>
      </w:r>
      <w:r w:rsidR="00026E4C" w:rsidRPr="00F7751C">
        <w:rPr>
          <w:rFonts w:ascii="Times New Roman" w:hAnsi="Times New Roman"/>
          <w:sz w:val="24"/>
          <w:szCs w:val="24"/>
          <w:lang w:val="uk-UA"/>
        </w:rPr>
        <w:t>намір змінити</w:t>
      </w:r>
      <w:r w:rsidR="004E5F17" w:rsidRPr="00F7751C">
        <w:rPr>
          <w:rFonts w:ascii="Times New Roman" w:hAnsi="Times New Roman"/>
          <w:sz w:val="24"/>
          <w:szCs w:val="24"/>
          <w:lang w:val="uk-UA"/>
        </w:rPr>
        <w:t xml:space="preserve"> постачальника </w:t>
      </w:r>
      <w:r w:rsidR="003572AD" w:rsidRPr="00F7751C">
        <w:rPr>
          <w:rFonts w:ascii="Times New Roman" w:hAnsi="Times New Roman"/>
          <w:sz w:val="24"/>
          <w:szCs w:val="24"/>
          <w:lang w:val="uk-UA"/>
        </w:rPr>
        <w:t>до 1</w:t>
      </w:r>
      <w:r w:rsidR="007172B8" w:rsidRPr="00F7751C">
        <w:rPr>
          <w:rFonts w:ascii="Times New Roman" w:hAnsi="Times New Roman"/>
          <w:sz w:val="24"/>
          <w:szCs w:val="24"/>
          <w:lang w:val="uk-UA"/>
        </w:rPr>
        <w:t>5</w:t>
      </w:r>
      <w:r w:rsidR="003572AD" w:rsidRPr="00F7751C">
        <w:rPr>
          <w:rFonts w:ascii="Times New Roman" w:hAnsi="Times New Roman"/>
          <w:sz w:val="24"/>
          <w:szCs w:val="24"/>
          <w:lang w:val="uk-UA"/>
        </w:rPr>
        <w:t>-го (</w:t>
      </w:r>
      <w:r w:rsidR="007172B8" w:rsidRPr="00F7751C">
        <w:rPr>
          <w:rFonts w:ascii="Times New Roman" w:hAnsi="Times New Roman"/>
          <w:sz w:val="24"/>
          <w:szCs w:val="24"/>
          <w:lang w:val="uk-UA"/>
        </w:rPr>
        <w:t>п’ятнадцятого</w:t>
      </w:r>
      <w:r w:rsidR="001D65FC" w:rsidRPr="00F7751C">
        <w:rPr>
          <w:rFonts w:ascii="Times New Roman" w:hAnsi="Times New Roman"/>
          <w:sz w:val="24"/>
          <w:szCs w:val="24"/>
          <w:lang w:val="uk-UA"/>
        </w:rPr>
        <w:t xml:space="preserve">) числа </w:t>
      </w:r>
      <w:r w:rsidR="003572AD" w:rsidRPr="00F7751C">
        <w:rPr>
          <w:rFonts w:ascii="Times New Roman" w:hAnsi="Times New Roman"/>
          <w:sz w:val="24"/>
          <w:szCs w:val="24"/>
          <w:lang w:val="uk-UA"/>
        </w:rPr>
        <w:t xml:space="preserve"> місяця, що передує розрахунковому періоду </w:t>
      </w:r>
      <w:r w:rsidR="004E4A51" w:rsidRPr="00F7751C">
        <w:rPr>
          <w:rFonts w:ascii="Times New Roman" w:hAnsi="Times New Roman"/>
          <w:sz w:val="24"/>
          <w:szCs w:val="24"/>
          <w:lang w:val="uk-UA"/>
        </w:rPr>
        <w:t xml:space="preserve">в якому </w:t>
      </w:r>
      <w:r w:rsidR="003572AD" w:rsidRPr="00F7751C">
        <w:rPr>
          <w:rFonts w:ascii="Times New Roman" w:hAnsi="Times New Roman"/>
          <w:sz w:val="24"/>
          <w:szCs w:val="24"/>
          <w:lang w:val="uk-UA"/>
        </w:rPr>
        <w:t xml:space="preserve">розпочнеться дія </w:t>
      </w:r>
      <w:r w:rsidR="001D65FC" w:rsidRPr="00F7751C">
        <w:rPr>
          <w:rFonts w:ascii="Times New Roman" w:hAnsi="Times New Roman"/>
          <w:sz w:val="24"/>
          <w:szCs w:val="24"/>
          <w:lang w:val="uk-UA"/>
        </w:rPr>
        <w:t>договору з новим постачальником.</w:t>
      </w:r>
      <w:r w:rsidR="003572AD" w:rsidRPr="00F7751C">
        <w:rPr>
          <w:rFonts w:ascii="Times New Roman" w:hAnsi="Times New Roman"/>
          <w:sz w:val="24"/>
          <w:szCs w:val="24"/>
          <w:lang w:val="uk-UA"/>
        </w:rPr>
        <w:t xml:space="preserve"> Повідомлення </w:t>
      </w:r>
      <w:r w:rsidR="001D65FC" w:rsidRPr="00F7751C">
        <w:rPr>
          <w:rFonts w:ascii="Times New Roman" w:hAnsi="Times New Roman"/>
          <w:sz w:val="24"/>
          <w:szCs w:val="24"/>
          <w:lang w:val="uk-UA"/>
        </w:rPr>
        <w:t>Споживача про намір змінити Постачальника повинно містити</w:t>
      </w:r>
      <w:r w:rsidR="003572AD" w:rsidRPr="00F7751C">
        <w:rPr>
          <w:rFonts w:ascii="Times New Roman" w:hAnsi="Times New Roman"/>
          <w:sz w:val="24"/>
          <w:szCs w:val="24"/>
          <w:lang w:val="uk-UA"/>
        </w:rPr>
        <w:t>:</w:t>
      </w:r>
    </w:p>
    <w:p w:rsidR="003572AD" w:rsidRPr="00F7751C" w:rsidRDefault="001D65FC"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 пропозицію</w:t>
      </w:r>
      <w:r w:rsidR="003572AD" w:rsidRPr="00F7751C">
        <w:rPr>
          <w:rFonts w:ascii="Times New Roman" w:hAnsi="Times New Roman"/>
          <w:sz w:val="24"/>
          <w:szCs w:val="24"/>
          <w:lang w:val="uk-UA"/>
        </w:rPr>
        <w:t xml:space="preserve"> про розірвання цього Договору або призупинення його в частині п</w:t>
      </w:r>
      <w:r w:rsidRPr="00F7751C">
        <w:rPr>
          <w:rFonts w:ascii="Times New Roman" w:hAnsi="Times New Roman"/>
          <w:sz w:val="24"/>
          <w:szCs w:val="24"/>
          <w:lang w:val="uk-UA"/>
        </w:rPr>
        <w:t>остачання природного газу за</w:t>
      </w:r>
      <w:r w:rsidR="003572AD" w:rsidRPr="00F7751C">
        <w:rPr>
          <w:rFonts w:ascii="Times New Roman" w:hAnsi="Times New Roman"/>
          <w:sz w:val="24"/>
          <w:szCs w:val="24"/>
          <w:lang w:val="uk-UA"/>
        </w:rPr>
        <w:t xml:space="preserve"> Договором;</w:t>
      </w:r>
    </w:p>
    <w:p w:rsidR="003572AD" w:rsidRPr="00F7751C" w:rsidRDefault="001D65FC"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 календарну дату</w:t>
      </w:r>
      <w:r w:rsidR="003572AD" w:rsidRPr="00F7751C">
        <w:rPr>
          <w:rFonts w:ascii="Times New Roman" w:hAnsi="Times New Roman"/>
          <w:sz w:val="24"/>
          <w:szCs w:val="24"/>
          <w:lang w:val="uk-UA"/>
        </w:rPr>
        <w:t xml:space="preserve"> припинення/призупинення діючого Договору, яка визначається остан</w:t>
      </w:r>
      <w:r w:rsidRPr="00F7751C">
        <w:rPr>
          <w:rFonts w:ascii="Times New Roman" w:hAnsi="Times New Roman"/>
          <w:sz w:val="24"/>
          <w:szCs w:val="24"/>
          <w:lang w:val="uk-UA"/>
        </w:rPr>
        <w:t>нім календарним днем місяця перед місяцем, з якого договір постачання з новим постачальником набере чинності в частині постачання газу.</w:t>
      </w:r>
    </w:p>
    <w:p w:rsidR="003572AD" w:rsidRPr="00F7751C" w:rsidRDefault="003572AD"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 xml:space="preserve">Повідомлення про </w:t>
      </w:r>
      <w:r w:rsidR="00026E4C" w:rsidRPr="00F7751C">
        <w:rPr>
          <w:rFonts w:ascii="Times New Roman" w:hAnsi="Times New Roman"/>
          <w:sz w:val="24"/>
          <w:szCs w:val="24"/>
          <w:lang w:val="uk-UA"/>
        </w:rPr>
        <w:t>намір змінити</w:t>
      </w:r>
      <w:r w:rsidRPr="00F7751C">
        <w:rPr>
          <w:rFonts w:ascii="Times New Roman" w:hAnsi="Times New Roman"/>
          <w:sz w:val="24"/>
          <w:szCs w:val="24"/>
          <w:lang w:val="uk-UA"/>
        </w:rPr>
        <w:t xml:space="preserve"> постачальника вважається надісланим (врученим), якщо його передано посадовій особі Постачальника під розписку або надіслано </w:t>
      </w:r>
      <w:r w:rsidR="007559F4" w:rsidRPr="00F7751C">
        <w:rPr>
          <w:rFonts w:ascii="Times New Roman" w:hAnsi="Times New Roman"/>
          <w:sz w:val="24"/>
          <w:szCs w:val="24"/>
          <w:lang w:val="uk-UA"/>
        </w:rPr>
        <w:t xml:space="preserve">Постачальнику </w:t>
      </w:r>
      <w:r w:rsidRPr="00F7751C">
        <w:rPr>
          <w:rFonts w:ascii="Times New Roman" w:hAnsi="Times New Roman"/>
          <w:sz w:val="24"/>
          <w:szCs w:val="24"/>
          <w:lang w:val="uk-UA"/>
        </w:rPr>
        <w:t>через засоби поштового зв’язку рекомендованим листом з описом і з повідомленням про вручення</w:t>
      </w:r>
      <w:r w:rsidR="001D65FC" w:rsidRPr="00F7751C">
        <w:rPr>
          <w:rFonts w:ascii="Times New Roman" w:hAnsi="Times New Roman"/>
          <w:sz w:val="24"/>
          <w:szCs w:val="24"/>
          <w:lang w:val="uk-UA"/>
        </w:rPr>
        <w:t xml:space="preserve"> з</w:t>
      </w:r>
      <w:r w:rsidR="007559F4" w:rsidRPr="00F7751C">
        <w:rPr>
          <w:rFonts w:ascii="Times New Roman" w:hAnsi="Times New Roman"/>
          <w:sz w:val="24"/>
          <w:szCs w:val="24"/>
          <w:lang w:val="uk-UA"/>
        </w:rPr>
        <w:t xml:space="preserve">а </w:t>
      </w:r>
      <w:r w:rsidR="001D65FC" w:rsidRPr="00F7751C">
        <w:rPr>
          <w:rFonts w:ascii="Times New Roman" w:hAnsi="Times New Roman"/>
          <w:sz w:val="24"/>
          <w:szCs w:val="24"/>
          <w:lang w:val="uk-UA"/>
        </w:rPr>
        <w:t xml:space="preserve">вказаною в Договорі </w:t>
      </w:r>
      <w:proofErr w:type="spellStart"/>
      <w:r w:rsidR="001D65FC" w:rsidRPr="00F7751C">
        <w:rPr>
          <w:rFonts w:ascii="Times New Roman" w:hAnsi="Times New Roman"/>
          <w:sz w:val="24"/>
          <w:szCs w:val="24"/>
          <w:lang w:val="uk-UA"/>
        </w:rPr>
        <w:t>адресою</w:t>
      </w:r>
      <w:proofErr w:type="spellEnd"/>
      <w:r w:rsidR="001D65FC" w:rsidRPr="00F7751C">
        <w:rPr>
          <w:rFonts w:ascii="Times New Roman" w:hAnsi="Times New Roman"/>
          <w:sz w:val="24"/>
          <w:szCs w:val="24"/>
          <w:lang w:val="uk-UA"/>
        </w:rPr>
        <w:t>.</w:t>
      </w:r>
    </w:p>
    <w:p w:rsidR="009A0326" w:rsidRPr="00F7751C" w:rsidRDefault="009A0326" w:rsidP="00E83AD8">
      <w:pPr>
        <w:pStyle w:val="a3"/>
        <w:jc w:val="center"/>
        <w:rPr>
          <w:rFonts w:ascii="Times New Roman" w:hAnsi="Times New Roman"/>
          <w:b/>
          <w:sz w:val="24"/>
          <w:szCs w:val="24"/>
          <w:lang w:val="uk-UA"/>
        </w:rPr>
      </w:pPr>
    </w:p>
    <w:p w:rsidR="00CC47A6" w:rsidRPr="00F7751C" w:rsidRDefault="002B60F6" w:rsidP="00E83AD8">
      <w:pPr>
        <w:pStyle w:val="a3"/>
        <w:jc w:val="center"/>
        <w:rPr>
          <w:rFonts w:ascii="Times New Roman" w:hAnsi="Times New Roman"/>
          <w:b/>
          <w:sz w:val="24"/>
          <w:szCs w:val="24"/>
          <w:lang w:val="uk-UA"/>
        </w:rPr>
      </w:pPr>
      <w:r w:rsidRPr="00F7751C">
        <w:rPr>
          <w:rFonts w:ascii="Times New Roman" w:hAnsi="Times New Roman"/>
          <w:b/>
          <w:sz w:val="24"/>
          <w:szCs w:val="24"/>
          <w:lang w:val="uk-UA"/>
        </w:rPr>
        <w:lastRenderedPageBreak/>
        <w:t>8</w:t>
      </w:r>
      <w:r w:rsidR="00E83AD8" w:rsidRPr="00F7751C">
        <w:rPr>
          <w:rFonts w:ascii="Times New Roman" w:hAnsi="Times New Roman"/>
          <w:b/>
          <w:sz w:val="24"/>
          <w:szCs w:val="24"/>
          <w:lang w:val="uk-UA"/>
        </w:rPr>
        <w:t>. ВІДПОВІДАЛЬНІСТЬ СТОРІН</w:t>
      </w:r>
    </w:p>
    <w:p w:rsidR="004859DB"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8</w:t>
      </w:r>
      <w:r w:rsidR="00CC47A6" w:rsidRPr="00F7751C">
        <w:rPr>
          <w:rFonts w:ascii="Times New Roman" w:hAnsi="Times New Roman"/>
          <w:sz w:val="24"/>
          <w:szCs w:val="24"/>
          <w:lang w:val="uk-UA"/>
        </w:rPr>
        <w:t>.1.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4859DB" w:rsidRPr="00F7751C" w:rsidRDefault="002B60F6" w:rsidP="00B261A8">
      <w:pPr>
        <w:pStyle w:val="a3"/>
        <w:ind w:firstLine="709"/>
        <w:jc w:val="both"/>
        <w:rPr>
          <w:rFonts w:ascii="Times New Roman" w:hAnsi="Times New Roman"/>
          <w:i/>
          <w:sz w:val="24"/>
          <w:szCs w:val="24"/>
          <w:lang w:val="uk-UA"/>
        </w:rPr>
      </w:pPr>
      <w:r w:rsidRPr="00F7751C">
        <w:rPr>
          <w:rFonts w:ascii="Times New Roman" w:hAnsi="Times New Roman"/>
          <w:i/>
          <w:sz w:val="24"/>
          <w:szCs w:val="24"/>
          <w:u w:val="single"/>
          <w:lang w:val="uk-UA"/>
        </w:rPr>
        <w:t>8</w:t>
      </w:r>
      <w:r w:rsidR="00CC47A6" w:rsidRPr="00F7751C">
        <w:rPr>
          <w:rFonts w:ascii="Times New Roman" w:hAnsi="Times New Roman"/>
          <w:i/>
          <w:sz w:val="24"/>
          <w:szCs w:val="24"/>
          <w:u w:val="single"/>
          <w:lang w:val="uk-UA"/>
        </w:rPr>
        <w:t>.2. Відповідальність Споживача:</w:t>
      </w:r>
    </w:p>
    <w:p w:rsidR="00B64C34" w:rsidRPr="00F7751C" w:rsidRDefault="002B60F6" w:rsidP="00B261A8">
      <w:pPr>
        <w:ind w:firstLine="709"/>
        <w:jc w:val="both"/>
        <w:rPr>
          <w:lang w:val="uk-UA"/>
        </w:rPr>
      </w:pPr>
      <w:r w:rsidRPr="00F7751C">
        <w:rPr>
          <w:lang w:val="uk-UA"/>
        </w:rPr>
        <w:t>8</w:t>
      </w:r>
      <w:r w:rsidR="00A1617F" w:rsidRPr="00F7751C">
        <w:rPr>
          <w:lang w:val="uk-UA"/>
        </w:rPr>
        <w:t>.2.1. У разі порушення Споживачем</w:t>
      </w:r>
      <w:r w:rsidR="00B64C34" w:rsidRPr="00F7751C">
        <w:rPr>
          <w:lang w:val="uk-UA"/>
        </w:rPr>
        <w:t xml:space="preserve"> порядку та строків проведення розрахунків</w:t>
      </w:r>
      <w:r w:rsidR="003320EC" w:rsidRPr="00F7751C">
        <w:rPr>
          <w:lang w:val="uk-UA"/>
        </w:rPr>
        <w:t>, передбачених п.</w:t>
      </w:r>
      <w:r w:rsidR="00715811" w:rsidRPr="00F7751C">
        <w:rPr>
          <w:lang w:val="uk-UA"/>
        </w:rPr>
        <w:t xml:space="preserve"> </w:t>
      </w:r>
      <w:r w:rsidR="003320EC" w:rsidRPr="00F7751C">
        <w:rPr>
          <w:lang w:val="uk-UA"/>
        </w:rPr>
        <w:t>4.5</w:t>
      </w:r>
      <w:r w:rsidR="00715811" w:rsidRPr="00F7751C">
        <w:rPr>
          <w:lang w:val="uk-UA"/>
        </w:rPr>
        <w:t xml:space="preserve"> та/або п.</w:t>
      </w:r>
      <w:r w:rsidR="003320EC" w:rsidRPr="00F7751C">
        <w:rPr>
          <w:lang w:val="uk-UA"/>
        </w:rPr>
        <w:t xml:space="preserve"> 4.6</w:t>
      </w:r>
      <w:r w:rsidR="00715811" w:rsidRPr="00F7751C">
        <w:rPr>
          <w:lang w:val="uk-UA"/>
        </w:rPr>
        <w:t xml:space="preserve"> цього</w:t>
      </w:r>
      <w:r w:rsidR="00B64C34" w:rsidRPr="00F7751C">
        <w:rPr>
          <w:lang w:val="uk-UA"/>
        </w:rPr>
        <w:t xml:space="preserve"> Договору</w:t>
      </w:r>
      <w:r w:rsidR="003320EC" w:rsidRPr="00F7751C">
        <w:rPr>
          <w:lang w:val="uk-UA"/>
        </w:rPr>
        <w:t>, Споживач сплачує</w:t>
      </w:r>
      <w:r w:rsidR="00B64C34" w:rsidRPr="00F7751C">
        <w:rPr>
          <w:lang w:val="uk-UA"/>
        </w:rPr>
        <w:t xml:space="preserve"> Постачальнику</w:t>
      </w:r>
      <w:r w:rsidR="003320EC" w:rsidRPr="00F7751C">
        <w:rPr>
          <w:lang w:val="uk-UA"/>
        </w:rPr>
        <w:t>,</w:t>
      </w:r>
      <w:r w:rsidR="00B64C34" w:rsidRPr="00F7751C">
        <w:rPr>
          <w:lang w:val="uk-UA"/>
        </w:rPr>
        <w:t xml:space="preserve"> крім суми заборгованості з урахуванням встановленого індек</w:t>
      </w:r>
      <w:r w:rsidR="003320EC" w:rsidRPr="00F7751C">
        <w:rPr>
          <w:lang w:val="uk-UA"/>
        </w:rPr>
        <w:t>су інфляції та 3%</w:t>
      </w:r>
      <w:r w:rsidR="00B64C34" w:rsidRPr="00F7751C">
        <w:rPr>
          <w:lang w:val="uk-UA"/>
        </w:rPr>
        <w:t xml:space="preserve"> річних, пеню у розмірі подвійної облікової ставки НБУ</w:t>
      </w:r>
      <w:r w:rsidR="003320EC" w:rsidRPr="00F7751C">
        <w:rPr>
          <w:lang w:val="uk-UA"/>
        </w:rPr>
        <w:t>, що діяла в період</w:t>
      </w:r>
      <w:r w:rsidR="00B64C34" w:rsidRPr="00F7751C">
        <w:rPr>
          <w:lang w:val="uk-UA"/>
        </w:rPr>
        <w:t>,</w:t>
      </w:r>
      <w:r w:rsidR="00715811" w:rsidRPr="00F7751C">
        <w:rPr>
          <w:lang w:val="uk-UA"/>
        </w:rPr>
        <w:t xml:space="preserve"> за який сплачується пеня,</w:t>
      </w:r>
      <w:r w:rsidR="003320EC" w:rsidRPr="00F7751C">
        <w:rPr>
          <w:lang w:val="uk-UA"/>
        </w:rPr>
        <w:t xml:space="preserve"> від суми простроченого платежу, </w:t>
      </w:r>
      <w:r w:rsidR="00B64C34" w:rsidRPr="00F7751C">
        <w:rPr>
          <w:lang w:val="uk-UA"/>
        </w:rPr>
        <w:t xml:space="preserve">за кожен день прострочення. </w:t>
      </w:r>
    </w:p>
    <w:p w:rsidR="00B64C34"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8</w:t>
      </w:r>
      <w:r w:rsidR="00B64C34" w:rsidRPr="00F7751C">
        <w:rPr>
          <w:rFonts w:ascii="Times New Roman" w:hAnsi="Times New Roman"/>
          <w:sz w:val="24"/>
          <w:szCs w:val="24"/>
          <w:lang w:val="uk-UA"/>
        </w:rPr>
        <w:t>.2.2</w:t>
      </w:r>
      <w:r w:rsidR="003320EC" w:rsidRPr="00F7751C">
        <w:rPr>
          <w:rFonts w:ascii="Times New Roman" w:hAnsi="Times New Roman"/>
          <w:sz w:val="24"/>
          <w:szCs w:val="24"/>
          <w:lang w:val="uk-UA"/>
        </w:rPr>
        <w:t>.</w:t>
      </w:r>
      <w:r w:rsidR="00B64C34" w:rsidRPr="00F7751C">
        <w:rPr>
          <w:rFonts w:ascii="Times New Roman" w:hAnsi="Times New Roman"/>
          <w:sz w:val="24"/>
          <w:szCs w:val="24"/>
          <w:lang w:val="uk-UA"/>
        </w:rPr>
        <w:t xml:space="preserve"> У разі недотримання строків або невиконання Споживачем умов</w:t>
      </w:r>
      <w:r w:rsidR="007C112C" w:rsidRPr="00F7751C">
        <w:rPr>
          <w:rFonts w:ascii="Times New Roman" w:hAnsi="Times New Roman"/>
          <w:sz w:val="24"/>
          <w:szCs w:val="24"/>
          <w:lang w:val="uk-UA"/>
        </w:rPr>
        <w:t xml:space="preserve">, визначених </w:t>
      </w:r>
      <w:r w:rsidR="00715811" w:rsidRPr="00F7751C">
        <w:rPr>
          <w:rFonts w:ascii="Times New Roman" w:hAnsi="Times New Roman"/>
          <w:sz w:val="24"/>
          <w:szCs w:val="24"/>
          <w:lang w:val="uk-UA"/>
        </w:rPr>
        <w:t xml:space="preserve">пунктом </w:t>
      </w:r>
      <w:r w:rsidRPr="00F7751C">
        <w:rPr>
          <w:rFonts w:ascii="Times New Roman" w:hAnsi="Times New Roman"/>
          <w:sz w:val="24"/>
          <w:szCs w:val="24"/>
          <w:lang w:val="uk-UA"/>
        </w:rPr>
        <w:t>7</w:t>
      </w:r>
      <w:r w:rsidR="00715811" w:rsidRPr="00F7751C">
        <w:rPr>
          <w:rFonts w:ascii="Times New Roman" w:hAnsi="Times New Roman"/>
          <w:sz w:val="24"/>
          <w:szCs w:val="24"/>
          <w:lang w:val="uk-UA"/>
        </w:rPr>
        <w:t>.3 цього</w:t>
      </w:r>
      <w:r w:rsidR="00B64C34" w:rsidRPr="00F7751C">
        <w:rPr>
          <w:rFonts w:ascii="Times New Roman" w:hAnsi="Times New Roman"/>
          <w:sz w:val="24"/>
          <w:szCs w:val="24"/>
          <w:lang w:val="uk-UA"/>
        </w:rPr>
        <w:t xml:space="preserve"> Договору, Споживач зобов’язаний виплатити Постачальнику фінансову компенсацію в розмірі вартості спожитого природного газу за останній розрахунковий період</w:t>
      </w:r>
      <w:r w:rsidR="007C112C" w:rsidRPr="00F7751C">
        <w:rPr>
          <w:rFonts w:ascii="Times New Roman" w:hAnsi="Times New Roman"/>
          <w:sz w:val="24"/>
          <w:szCs w:val="24"/>
          <w:lang w:val="uk-UA"/>
        </w:rPr>
        <w:t>,</w:t>
      </w:r>
      <w:r w:rsidR="00B64C34" w:rsidRPr="00F7751C">
        <w:rPr>
          <w:rFonts w:ascii="Times New Roman" w:hAnsi="Times New Roman"/>
          <w:sz w:val="24"/>
          <w:szCs w:val="24"/>
          <w:lang w:val="uk-UA"/>
        </w:rPr>
        <w:t xml:space="preserve"> в якому здійснювалося фактичне споживання природного газу.</w:t>
      </w:r>
    </w:p>
    <w:p w:rsidR="00AC16C3" w:rsidRPr="00F7751C" w:rsidRDefault="00B64C34" w:rsidP="00B261A8">
      <w:pPr>
        <w:ind w:firstLine="709"/>
        <w:jc w:val="both"/>
        <w:rPr>
          <w:lang w:val="uk-UA"/>
        </w:rPr>
      </w:pPr>
      <w:r w:rsidRPr="00F7751C">
        <w:rPr>
          <w:lang w:val="uk-UA"/>
        </w:rPr>
        <w:t>Споживач зобов’язаний сплатити Постачальнику фінансову компенсацію протягом 3-х банківських днів, щ</w:t>
      </w:r>
      <w:r w:rsidR="007C112C" w:rsidRPr="00F7751C">
        <w:rPr>
          <w:lang w:val="uk-UA"/>
        </w:rPr>
        <w:t>о передують дню розірвання</w:t>
      </w:r>
      <w:r w:rsidRPr="00F7751C">
        <w:rPr>
          <w:lang w:val="uk-UA"/>
        </w:rPr>
        <w:t xml:space="preserve"> Договору або його призупиненню в частині постачання природного газу.</w:t>
      </w:r>
      <w:r w:rsidR="005F7321" w:rsidRPr="00F7751C">
        <w:rPr>
          <w:lang w:val="uk-UA"/>
        </w:rPr>
        <w:t xml:space="preserve"> </w:t>
      </w:r>
    </w:p>
    <w:p w:rsidR="00E50301"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8</w:t>
      </w:r>
      <w:r w:rsidR="00E50301" w:rsidRPr="00F7751C">
        <w:rPr>
          <w:rFonts w:ascii="Times New Roman" w:hAnsi="Times New Roman"/>
          <w:sz w:val="24"/>
          <w:szCs w:val="24"/>
          <w:lang w:val="uk-UA"/>
        </w:rPr>
        <w:t>.2.3. Якщо за підсумками розрахункового періоду фактичний об’єм (обсяг) постачання природного газу Споживачу буде перевищувати підтверджений обсяг природного газу на цей період, Споживач має компенсувати Постачальнику вартість різниці між підтвердженим обсягом природного газу та фактичним об’ємом (обсягом) споживання природного газу за ціною вартості природного газу, визначеною</w:t>
      </w:r>
      <w:r w:rsidR="000A580D" w:rsidRPr="00F7751C">
        <w:rPr>
          <w:rFonts w:ascii="Times New Roman" w:hAnsi="Times New Roman"/>
          <w:sz w:val="24"/>
          <w:szCs w:val="24"/>
        </w:rPr>
        <w:t xml:space="preserve"> </w:t>
      </w:r>
      <w:r w:rsidR="000A580D" w:rsidRPr="00F7751C">
        <w:rPr>
          <w:rFonts w:ascii="Times New Roman" w:hAnsi="Times New Roman"/>
          <w:sz w:val="24"/>
          <w:szCs w:val="24"/>
          <w:lang w:val="uk-UA"/>
        </w:rPr>
        <w:t>цим</w:t>
      </w:r>
      <w:r w:rsidR="00E50301" w:rsidRPr="00F7751C">
        <w:rPr>
          <w:rFonts w:ascii="Times New Roman" w:hAnsi="Times New Roman"/>
          <w:sz w:val="24"/>
          <w:szCs w:val="24"/>
          <w:lang w:val="uk-UA"/>
        </w:rPr>
        <w:t xml:space="preserve"> Договором</w:t>
      </w:r>
      <w:r w:rsidR="000A580D" w:rsidRPr="00F7751C">
        <w:rPr>
          <w:rFonts w:ascii="Times New Roman" w:hAnsi="Times New Roman"/>
          <w:sz w:val="24"/>
          <w:szCs w:val="24"/>
          <w:lang w:val="uk-UA"/>
        </w:rPr>
        <w:t xml:space="preserve"> на відповідний розрахунковий період</w:t>
      </w:r>
      <w:r w:rsidR="00E50301" w:rsidRPr="00F7751C">
        <w:rPr>
          <w:rFonts w:ascii="Times New Roman" w:hAnsi="Times New Roman"/>
          <w:sz w:val="24"/>
          <w:szCs w:val="24"/>
          <w:lang w:val="uk-UA"/>
        </w:rPr>
        <w:t>. При цьому, Постачальник має право вимагати від Споживача відшкодування збитків за перевищення об’єму (обсягу) природного газу</w:t>
      </w:r>
      <w:r w:rsidR="002F5FB1" w:rsidRPr="00F7751C">
        <w:rPr>
          <w:rFonts w:ascii="Times New Roman" w:hAnsi="Times New Roman"/>
          <w:sz w:val="24"/>
          <w:szCs w:val="24"/>
          <w:lang w:val="uk-UA"/>
        </w:rPr>
        <w:t xml:space="preserve"> відповідно до </w:t>
      </w:r>
      <w:r w:rsidR="00E50301" w:rsidRPr="00F7751C">
        <w:rPr>
          <w:rFonts w:ascii="Times New Roman" w:hAnsi="Times New Roman"/>
          <w:sz w:val="24"/>
          <w:szCs w:val="24"/>
          <w:lang w:val="uk-UA"/>
        </w:rPr>
        <w:t xml:space="preserve"> розділу </w:t>
      </w:r>
      <w:r w:rsidR="00E50301" w:rsidRPr="00F7751C">
        <w:rPr>
          <w:rFonts w:ascii="Times New Roman" w:hAnsi="Times New Roman"/>
          <w:sz w:val="24"/>
          <w:szCs w:val="24"/>
          <w:lang w:val="en-US"/>
        </w:rPr>
        <w:t>VI</w:t>
      </w:r>
      <w:r w:rsidR="00E50301" w:rsidRPr="00F7751C">
        <w:rPr>
          <w:rFonts w:ascii="Times New Roman" w:hAnsi="Times New Roman"/>
          <w:sz w:val="24"/>
          <w:szCs w:val="24"/>
        </w:rPr>
        <w:t xml:space="preserve"> </w:t>
      </w:r>
      <w:r w:rsidR="00E50301" w:rsidRPr="00F7751C">
        <w:rPr>
          <w:rFonts w:ascii="Times New Roman" w:hAnsi="Times New Roman"/>
          <w:sz w:val="24"/>
          <w:szCs w:val="24"/>
          <w:lang w:val="uk-UA"/>
        </w:rPr>
        <w:t xml:space="preserve"> Правил постачання природного газу.</w:t>
      </w:r>
    </w:p>
    <w:p w:rsidR="00146D89" w:rsidRPr="00F7751C" w:rsidRDefault="00146D89" w:rsidP="00AB3DE7">
      <w:pPr>
        <w:ind w:firstLine="284"/>
        <w:jc w:val="both"/>
        <w:rPr>
          <w:lang w:val="uk-UA"/>
        </w:rPr>
      </w:pPr>
      <w:r w:rsidRPr="00F7751C">
        <w:rPr>
          <w:lang w:val="uk-UA"/>
        </w:rPr>
        <w:t xml:space="preserve">       </w:t>
      </w:r>
      <w:r w:rsidR="002B60F6" w:rsidRPr="00F7751C">
        <w:rPr>
          <w:lang w:val="uk-UA"/>
        </w:rPr>
        <w:t>8</w:t>
      </w:r>
      <w:r w:rsidRPr="00F7751C">
        <w:rPr>
          <w:lang w:val="uk-UA"/>
        </w:rPr>
        <w:t xml:space="preserve">.2.4. У випадку </w:t>
      </w:r>
      <w:proofErr w:type="spellStart"/>
      <w:r w:rsidRPr="00F7751C">
        <w:rPr>
          <w:lang w:val="uk-UA"/>
        </w:rPr>
        <w:t>неоплати</w:t>
      </w:r>
      <w:proofErr w:type="spellEnd"/>
      <w:r w:rsidRPr="00F7751C">
        <w:rPr>
          <w:lang w:val="uk-UA"/>
        </w:rPr>
        <w:t xml:space="preserve"> або порушення строків оплати вартості перевищення замовл</w:t>
      </w:r>
      <w:r w:rsidR="005B63C9" w:rsidRPr="00F7751C">
        <w:rPr>
          <w:lang w:val="uk-UA"/>
        </w:rPr>
        <w:t xml:space="preserve">еної потужності відповідно до </w:t>
      </w:r>
      <w:proofErr w:type="spellStart"/>
      <w:r w:rsidR="005B63C9" w:rsidRPr="00F7751C">
        <w:rPr>
          <w:lang w:val="uk-UA"/>
        </w:rPr>
        <w:t>п.</w:t>
      </w:r>
      <w:r w:rsidRPr="00F7751C">
        <w:rPr>
          <w:lang w:val="uk-UA"/>
        </w:rPr>
        <w:t>п</w:t>
      </w:r>
      <w:proofErr w:type="spellEnd"/>
      <w:r w:rsidRPr="00F7751C">
        <w:rPr>
          <w:lang w:val="uk-UA"/>
        </w:rPr>
        <w:t xml:space="preserve">. </w:t>
      </w:r>
      <w:r w:rsidR="003A6BDF" w:rsidRPr="00F7751C">
        <w:rPr>
          <w:lang w:val="uk-UA"/>
        </w:rPr>
        <w:t>5.</w:t>
      </w:r>
      <w:r w:rsidRPr="00F7751C">
        <w:rPr>
          <w:lang w:val="uk-UA"/>
        </w:rPr>
        <w:t xml:space="preserve">1.4 та </w:t>
      </w:r>
      <w:r w:rsidR="003A6BDF" w:rsidRPr="00F7751C">
        <w:rPr>
          <w:lang w:val="uk-UA"/>
        </w:rPr>
        <w:t>5.</w:t>
      </w:r>
      <w:r w:rsidRPr="00F7751C">
        <w:rPr>
          <w:lang w:val="uk-UA"/>
        </w:rPr>
        <w:t>1.5</w:t>
      </w:r>
      <w:r w:rsidR="005B63C9" w:rsidRPr="00F7751C">
        <w:rPr>
          <w:lang w:val="uk-UA"/>
        </w:rPr>
        <w:t xml:space="preserve"> пункту 5.1</w:t>
      </w:r>
      <w:r w:rsidRPr="00F7751C">
        <w:rPr>
          <w:lang w:val="uk-UA"/>
        </w:rPr>
        <w:t xml:space="preserve"> ц</w:t>
      </w:r>
      <w:r w:rsidR="009A0326" w:rsidRPr="00F7751C">
        <w:rPr>
          <w:lang w:val="uk-UA"/>
        </w:rPr>
        <w:t>ього</w:t>
      </w:r>
      <w:r w:rsidRPr="00F7751C">
        <w:rPr>
          <w:lang w:val="uk-UA"/>
        </w:rPr>
        <w:t xml:space="preserve"> До</w:t>
      </w:r>
      <w:r w:rsidR="009A0326" w:rsidRPr="00F7751C">
        <w:rPr>
          <w:lang w:val="uk-UA"/>
        </w:rPr>
        <w:t>говору</w:t>
      </w:r>
      <w:r w:rsidRPr="00F7751C">
        <w:rPr>
          <w:lang w:val="uk-UA"/>
        </w:rPr>
        <w:t>, Споживач на першу вимогу Постачальника зобов’язаний сплатити останньому штраф у розмірі 10% від несплаченої суми, а також відшкодувати Постачальнику всі збитки та штрафні санкції, застосовані до Постачальника Оператором ГТС через несплату вартості перевищення Споживачем замовленої потужності.</w:t>
      </w:r>
    </w:p>
    <w:p w:rsidR="00146D89" w:rsidRPr="00F7751C" w:rsidRDefault="00146D89" w:rsidP="00B261A8">
      <w:pPr>
        <w:pStyle w:val="a3"/>
        <w:ind w:firstLine="709"/>
        <w:jc w:val="both"/>
        <w:rPr>
          <w:rFonts w:ascii="Times New Roman" w:hAnsi="Times New Roman"/>
          <w:sz w:val="24"/>
          <w:szCs w:val="24"/>
          <w:lang w:val="uk-UA"/>
        </w:rPr>
      </w:pPr>
    </w:p>
    <w:p w:rsidR="0088765A" w:rsidRPr="00F7751C" w:rsidRDefault="002B60F6" w:rsidP="00B261A8">
      <w:pPr>
        <w:ind w:firstLine="709"/>
        <w:jc w:val="both"/>
        <w:rPr>
          <w:i/>
          <w:u w:val="single"/>
          <w:lang w:val="uk-UA"/>
        </w:rPr>
      </w:pPr>
      <w:r w:rsidRPr="00F7751C">
        <w:rPr>
          <w:i/>
          <w:u w:val="single"/>
          <w:lang w:val="uk-UA"/>
        </w:rPr>
        <w:t>8</w:t>
      </w:r>
      <w:r w:rsidR="0088765A" w:rsidRPr="00F7751C">
        <w:rPr>
          <w:i/>
          <w:u w:val="single"/>
          <w:lang w:val="uk-UA"/>
        </w:rPr>
        <w:t>.3. Відповідальність Постачальника:</w:t>
      </w:r>
    </w:p>
    <w:p w:rsidR="0088765A" w:rsidRPr="00F7751C" w:rsidRDefault="002B60F6" w:rsidP="00B261A8">
      <w:pPr>
        <w:ind w:firstLine="709"/>
        <w:jc w:val="both"/>
        <w:rPr>
          <w:lang w:val="uk-UA"/>
        </w:rPr>
      </w:pPr>
      <w:r w:rsidRPr="00F7751C">
        <w:rPr>
          <w:lang w:val="uk-UA"/>
        </w:rPr>
        <w:t>8</w:t>
      </w:r>
      <w:r w:rsidR="0088765A" w:rsidRPr="00F7751C">
        <w:rPr>
          <w:lang w:val="uk-UA"/>
        </w:rPr>
        <w:t>.3.1. Постачальник зобов’язаний при проведені кінцевого розрахунку за цим Договором</w:t>
      </w:r>
      <w:r w:rsidR="00B75FC7" w:rsidRPr="00F7751C">
        <w:rPr>
          <w:lang w:val="uk-UA"/>
        </w:rPr>
        <w:t>,</w:t>
      </w:r>
      <w:r w:rsidR="0088765A" w:rsidRPr="00F7751C">
        <w:rPr>
          <w:lang w:val="uk-UA"/>
        </w:rPr>
        <w:t xml:space="preserve"> </w:t>
      </w:r>
      <w:r w:rsidR="00B75FC7" w:rsidRPr="00F7751C">
        <w:rPr>
          <w:lang w:val="uk-UA"/>
        </w:rPr>
        <w:t xml:space="preserve">за наявності письмової вимоги Споживача, повернути на поточний рахунок Споживача переплату за спожитий природний газ у строки, </w:t>
      </w:r>
      <w:r w:rsidR="00B46D0F" w:rsidRPr="00F7751C">
        <w:rPr>
          <w:lang w:val="uk-UA"/>
        </w:rPr>
        <w:t>визначен</w:t>
      </w:r>
      <w:r w:rsidR="00AF5557" w:rsidRPr="00F7751C">
        <w:rPr>
          <w:lang w:val="uk-UA"/>
        </w:rPr>
        <w:t>і</w:t>
      </w:r>
      <w:r w:rsidR="00B75FC7" w:rsidRPr="00F7751C">
        <w:rPr>
          <w:lang w:val="uk-UA"/>
        </w:rPr>
        <w:t xml:space="preserve"> у </w:t>
      </w:r>
      <w:proofErr w:type="spellStart"/>
      <w:r w:rsidR="00B75FC7" w:rsidRPr="00F7751C">
        <w:rPr>
          <w:lang w:val="uk-UA"/>
        </w:rPr>
        <w:t>вимозі</w:t>
      </w:r>
      <w:proofErr w:type="spellEnd"/>
      <w:r w:rsidR="00B75FC7" w:rsidRPr="00F7751C">
        <w:rPr>
          <w:lang w:val="uk-UA"/>
        </w:rPr>
        <w:t xml:space="preserve"> про повернення переплати.</w:t>
      </w:r>
    </w:p>
    <w:p w:rsidR="00EE43EA" w:rsidRPr="00F7751C" w:rsidRDefault="002B60F6" w:rsidP="00B261A8">
      <w:pPr>
        <w:ind w:firstLine="709"/>
        <w:jc w:val="both"/>
        <w:rPr>
          <w:lang w:val="uk-UA"/>
        </w:rPr>
      </w:pPr>
      <w:r w:rsidRPr="00F7751C">
        <w:rPr>
          <w:lang w:val="uk-UA"/>
        </w:rPr>
        <w:t>8</w:t>
      </w:r>
      <w:r w:rsidR="00B7158E" w:rsidRPr="00F7751C">
        <w:rPr>
          <w:lang w:val="uk-UA"/>
        </w:rPr>
        <w:t xml:space="preserve">.3.2. </w:t>
      </w:r>
      <w:r w:rsidR="00116ACA" w:rsidRPr="00F7751C">
        <w:rPr>
          <w:lang w:val="uk-UA"/>
        </w:rPr>
        <w:t>Постачальник відшкодовує Споживачу збитки, понесені Споживачем у зв’язку з припиненням постачання газу Споживачу Оператором ГРМ</w:t>
      </w:r>
      <w:r w:rsidR="00690790" w:rsidRPr="00F7751C">
        <w:rPr>
          <w:lang w:val="uk-UA"/>
        </w:rPr>
        <w:t>/ГТС</w:t>
      </w:r>
      <w:r w:rsidR="00116ACA" w:rsidRPr="00F7751C">
        <w:rPr>
          <w:lang w:val="uk-UA"/>
        </w:rPr>
        <w:t xml:space="preserve"> на виконання неправомірного дор</w:t>
      </w:r>
      <w:r w:rsidR="00B75FC7" w:rsidRPr="00F7751C">
        <w:rPr>
          <w:lang w:val="uk-UA"/>
        </w:rPr>
        <w:t>учення Постачальника, в розмірі, передбаченому</w:t>
      </w:r>
      <w:r w:rsidR="00116ACA" w:rsidRPr="00F7751C">
        <w:rPr>
          <w:lang w:val="uk-UA"/>
        </w:rPr>
        <w:t xml:space="preserve"> Правилами постачання</w:t>
      </w:r>
      <w:r w:rsidR="00B75FC7" w:rsidRPr="00F7751C">
        <w:rPr>
          <w:lang w:val="uk-UA"/>
        </w:rPr>
        <w:t xml:space="preserve"> природного газу</w:t>
      </w:r>
      <w:r w:rsidR="00116ACA" w:rsidRPr="00F7751C">
        <w:rPr>
          <w:lang w:val="uk-UA"/>
        </w:rPr>
        <w:t>.</w:t>
      </w:r>
    </w:p>
    <w:p w:rsidR="0082222B" w:rsidRPr="00F7751C" w:rsidRDefault="002B60F6" w:rsidP="00B261A8">
      <w:pPr>
        <w:ind w:firstLine="709"/>
        <w:jc w:val="both"/>
        <w:rPr>
          <w:lang w:val="uk-UA"/>
        </w:rPr>
      </w:pPr>
      <w:r w:rsidRPr="00F7751C">
        <w:rPr>
          <w:lang w:val="uk-UA"/>
        </w:rPr>
        <w:t>8</w:t>
      </w:r>
      <w:r w:rsidR="0082222B" w:rsidRPr="00F7751C">
        <w:rPr>
          <w:lang w:val="uk-UA"/>
        </w:rPr>
        <w:t>.3.3. У разі</w:t>
      </w:r>
      <w:r w:rsidR="0089061F" w:rsidRPr="00F7751C">
        <w:rPr>
          <w:lang w:val="uk-UA"/>
        </w:rPr>
        <w:t>,</w:t>
      </w:r>
      <w:r w:rsidR="0082222B" w:rsidRPr="00F7751C">
        <w:rPr>
          <w:lang w:val="uk-UA"/>
        </w:rPr>
        <w:t xml:space="preserve"> якщо підтверджений обсяг природного газу</w:t>
      </w:r>
      <w:r w:rsidR="000A580D" w:rsidRPr="00F7751C">
        <w:rPr>
          <w:lang w:val="uk-UA"/>
        </w:rPr>
        <w:t xml:space="preserve"> виявиться</w:t>
      </w:r>
      <w:r w:rsidR="0082222B" w:rsidRPr="00F7751C">
        <w:rPr>
          <w:lang w:val="uk-UA"/>
        </w:rPr>
        <w:t xml:space="preserve"> менше </w:t>
      </w:r>
      <w:r w:rsidR="000A580D" w:rsidRPr="00F7751C">
        <w:rPr>
          <w:lang w:val="uk-UA"/>
        </w:rPr>
        <w:t>замовленого Споживачем</w:t>
      </w:r>
      <w:r w:rsidR="0082222B" w:rsidRPr="00F7751C">
        <w:rPr>
          <w:lang w:val="uk-UA"/>
        </w:rPr>
        <w:t xml:space="preserve"> </w:t>
      </w:r>
      <w:r w:rsidR="0089061F" w:rsidRPr="00F7751C">
        <w:rPr>
          <w:lang w:val="uk-UA"/>
        </w:rPr>
        <w:t>об’єму (обсягу)</w:t>
      </w:r>
      <w:r w:rsidR="0082222B" w:rsidRPr="00F7751C">
        <w:rPr>
          <w:lang w:val="uk-UA"/>
        </w:rPr>
        <w:t>, або несвоєчасно погоджений Постачальником з Оператором ГТС на відповідний період (за умови, що Споживачем н</w:t>
      </w:r>
      <w:r w:rsidR="000A580D" w:rsidRPr="00F7751C">
        <w:rPr>
          <w:lang w:val="uk-UA"/>
        </w:rPr>
        <w:t>е порушувались зобов’язання за цим Д</w:t>
      </w:r>
      <w:r w:rsidR="0082222B" w:rsidRPr="00F7751C">
        <w:rPr>
          <w:lang w:val="uk-UA"/>
        </w:rPr>
        <w:t>оговором), що призвело до припинення розподілу/транспортування природного газу Оператором ГРМ/ГТС, Споживач має право вимагати від Поста</w:t>
      </w:r>
      <w:r w:rsidR="000A580D" w:rsidRPr="00F7751C">
        <w:rPr>
          <w:lang w:val="uk-UA"/>
        </w:rPr>
        <w:t>чальника відшкодування вартості</w:t>
      </w:r>
      <w:r w:rsidR="0082222B" w:rsidRPr="00F7751C">
        <w:rPr>
          <w:lang w:val="uk-UA"/>
        </w:rPr>
        <w:t xml:space="preserve"> </w:t>
      </w:r>
      <w:proofErr w:type="spellStart"/>
      <w:r w:rsidR="0082222B" w:rsidRPr="00F7751C">
        <w:rPr>
          <w:lang w:val="uk-UA"/>
        </w:rPr>
        <w:t>недовідпущеного</w:t>
      </w:r>
      <w:proofErr w:type="spellEnd"/>
      <w:r w:rsidR="0082222B" w:rsidRPr="00F7751C">
        <w:rPr>
          <w:lang w:val="uk-UA"/>
        </w:rPr>
        <w:t xml:space="preserve"> природного газу, який обчислюється, виходячи з </w:t>
      </w:r>
      <w:r w:rsidR="000A580D" w:rsidRPr="00F7751C">
        <w:rPr>
          <w:lang w:val="uk-UA"/>
        </w:rPr>
        <w:t>підтвердженого</w:t>
      </w:r>
      <w:r w:rsidR="0082222B" w:rsidRPr="00F7751C">
        <w:rPr>
          <w:lang w:val="uk-UA"/>
        </w:rPr>
        <w:t xml:space="preserve"> об’єму (обсягу) постачання природного газу</w:t>
      </w:r>
      <w:r w:rsidR="000A580D" w:rsidRPr="00F7751C">
        <w:rPr>
          <w:lang w:val="uk-UA"/>
        </w:rPr>
        <w:t xml:space="preserve"> </w:t>
      </w:r>
      <w:r w:rsidR="0082222B" w:rsidRPr="00F7751C">
        <w:rPr>
          <w:lang w:val="uk-UA"/>
        </w:rPr>
        <w:t>на відповідний період, з урахуванням періоду припинення газопостачання</w:t>
      </w:r>
      <w:r w:rsidR="0089061F" w:rsidRPr="00F7751C">
        <w:rPr>
          <w:lang w:val="uk-UA"/>
        </w:rPr>
        <w:t>, а також</w:t>
      </w:r>
      <w:r w:rsidR="0082222B" w:rsidRPr="00F7751C">
        <w:rPr>
          <w:lang w:val="uk-UA"/>
        </w:rPr>
        <w:t xml:space="preserve"> вартості робіт з припинення і повторного відновлення подачі газу після його безпідставного припинення.</w:t>
      </w:r>
    </w:p>
    <w:p w:rsidR="0088765A" w:rsidRPr="00F7751C" w:rsidRDefault="002B60F6" w:rsidP="00B261A8">
      <w:pPr>
        <w:ind w:firstLine="709"/>
        <w:jc w:val="both"/>
        <w:rPr>
          <w:lang w:val="uk-UA"/>
        </w:rPr>
      </w:pPr>
      <w:r w:rsidRPr="00F7751C">
        <w:rPr>
          <w:lang w:val="uk-UA"/>
        </w:rPr>
        <w:t>8</w:t>
      </w:r>
      <w:r w:rsidR="0088765A" w:rsidRPr="00F7751C">
        <w:rPr>
          <w:lang w:val="uk-UA"/>
        </w:rPr>
        <w:t>.3.</w:t>
      </w:r>
      <w:r w:rsidR="00A36386" w:rsidRPr="00F7751C">
        <w:rPr>
          <w:lang w:val="uk-UA"/>
        </w:rPr>
        <w:t>4</w:t>
      </w:r>
      <w:r w:rsidR="0088765A" w:rsidRPr="00F7751C">
        <w:rPr>
          <w:lang w:val="uk-UA"/>
        </w:rPr>
        <w:t>. Постачальник звільняється від відповідальності за часткове або повне н</w:t>
      </w:r>
      <w:r w:rsidR="0065628C" w:rsidRPr="00F7751C">
        <w:rPr>
          <w:lang w:val="uk-UA"/>
        </w:rPr>
        <w:t>евиконання обов'язків за</w:t>
      </w:r>
      <w:r w:rsidR="007B6322" w:rsidRPr="00F7751C">
        <w:rPr>
          <w:lang w:val="uk-UA"/>
        </w:rPr>
        <w:t xml:space="preserve"> цим</w:t>
      </w:r>
      <w:r w:rsidR="0065628C" w:rsidRPr="00F7751C">
        <w:rPr>
          <w:lang w:val="uk-UA"/>
        </w:rPr>
        <w:t xml:space="preserve"> Договором</w:t>
      </w:r>
      <w:r w:rsidR="0088765A" w:rsidRPr="00F7751C">
        <w:rPr>
          <w:lang w:val="uk-UA"/>
        </w:rPr>
        <w:t xml:space="preserve"> внаслідок внесення змін до діючого законодавст</w:t>
      </w:r>
      <w:r w:rsidR="0065628C" w:rsidRPr="00F7751C">
        <w:rPr>
          <w:lang w:val="uk-UA"/>
        </w:rPr>
        <w:t>ва або прийняття рішення органами</w:t>
      </w:r>
      <w:r w:rsidR="0088765A" w:rsidRPr="00F7751C">
        <w:rPr>
          <w:lang w:val="uk-UA"/>
        </w:rPr>
        <w:t xml:space="preserve"> влади, які роблять не</w:t>
      </w:r>
      <w:r w:rsidR="0065628C" w:rsidRPr="00F7751C">
        <w:rPr>
          <w:lang w:val="uk-UA"/>
        </w:rPr>
        <w:t>можливим виконання</w:t>
      </w:r>
      <w:r w:rsidR="007B6322" w:rsidRPr="00F7751C">
        <w:rPr>
          <w:lang w:val="uk-UA"/>
        </w:rPr>
        <w:t xml:space="preserve"> цього</w:t>
      </w:r>
      <w:r w:rsidR="0065628C" w:rsidRPr="00F7751C">
        <w:rPr>
          <w:lang w:val="uk-UA"/>
        </w:rPr>
        <w:t xml:space="preserve"> Д</w:t>
      </w:r>
      <w:r w:rsidR="0088765A" w:rsidRPr="00F7751C">
        <w:rPr>
          <w:lang w:val="uk-UA"/>
        </w:rPr>
        <w:t>оговору</w:t>
      </w:r>
      <w:r w:rsidR="00A57EB4" w:rsidRPr="00F7751C">
        <w:rPr>
          <w:lang w:val="uk-UA"/>
        </w:rPr>
        <w:t>, за умови</w:t>
      </w:r>
      <w:r w:rsidR="0065628C" w:rsidRPr="00F7751C">
        <w:rPr>
          <w:lang w:val="uk-UA"/>
        </w:rPr>
        <w:t xml:space="preserve">, </w:t>
      </w:r>
      <w:r w:rsidR="00A57EB4" w:rsidRPr="00F7751C">
        <w:rPr>
          <w:lang w:val="uk-UA"/>
        </w:rPr>
        <w:t>що</w:t>
      </w:r>
      <w:r w:rsidR="001F1F5D" w:rsidRPr="00F7751C">
        <w:rPr>
          <w:lang w:val="uk-UA"/>
        </w:rPr>
        <w:t xml:space="preserve"> Постачальник </w:t>
      </w:r>
      <w:r w:rsidR="0065628C" w:rsidRPr="00F7751C">
        <w:rPr>
          <w:lang w:val="uk-UA"/>
        </w:rPr>
        <w:t>повідомив</w:t>
      </w:r>
      <w:r w:rsidR="007D157E" w:rsidRPr="00F7751C">
        <w:rPr>
          <w:lang w:val="uk-UA"/>
        </w:rPr>
        <w:t xml:space="preserve"> Споживача про настання таких обставин </w:t>
      </w:r>
      <w:r w:rsidR="00A57EB4" w:rsidRPr="00F7751C">
        <w:rPr>
          <w:lang w:val="uk-UA"/>
        </w:rPr>
        <w:t xml:space="preserve">не пізніше наступного дня після </w:t>
      </w:r>
      <w:r w:rsidR="007B6322" w:rsidRPr="00F7751C">
        <w:rPr>
          <w:lang w:val="uk-UA"/>
        </w:rPr>
        <w:t>їх настання</w:t>
      </w:r>
      <w:r w:rsidR="007D157E" w:rsidRPr="00F7751C">
        <w:rPr>
          <w:lang w:val="uk-UA"/>
        </w:rPr>
        <w:t xml:space="preserve"> або не пізніше наступного дня</w:t>
      </w:r>
      <w:r w:rsidR="0065628C" w:rsidRPr="00F7751C">
        <w:rPr>
          <w:lang w:val="uk-UA"/>
        </w:rPr>
        <w:t>,</w:t>
      </w:r>
      <w:r w:rsidR="007D157E" w:rsidRPr="00F7751C">
        <w:rPr>
          <w:lang w:val="uk-UA"/>
        </w:rPr>
        <w:t xml:space="preserve"> коли Постачальник дізнався про настання таких обставин.</w:t>
      </w:r>
    </w:p>
    <w:p w:rsidR="0088765A" w:rsidRPr="00F7751C" w:rsidRDefault="002B60F6" w:rsidP="00B261A8">
      <w:pPr>
        <w:ind w:firstLine="709"/>
        <w:jc w:val="both"/>
        <w:rPr>
          <w:lang w:val="uk-UA"/>
        </w:rPr>
      </w:pPr>
      <w:r w:rsidRPr="00F7751C">
        <w:rPr>
          <w:lang w:val="uk-UA"/>
        </w:rPr>
        <w:t>8</w:t>
      </w:r>
      <w:r w:rsidR="0088765A" w:rsidRPr="00F7751C">
        <w:rPr>
          <w:lang w:val="uk-UA"/>
        </w:rPr>
        <w:t>.3.</w:t>
      </w:r>
      <w:r w:rsidR="00A36386" w:rsidRPr="00F7751C">
        <w:rPr>
          <w:lang w:val="uk-UA"/>
        </w:rPr>
        <w:t>5</w:t>
      </w:r>
      <w:r w:rsidR="0088765A" w:rsidRPr="00F7751C">
        <w:rPr>
          <w:lang w:val="uk-UA"/>
        </w:rPr>
        <w:t xml:space="preserve">. Постачальник не відповідає за невиконання зобов’язань, якщо </w:t>
      </w:r>
      <w:proofErr w:type="spellStart"/>
      <w:r w:rsidR="007B6322" w:rsidRPr="00F7751C">
        <w:rPr>
          <w:lang w:val="uk-UA"/>
        </w:rPr>
        <w:t>газоспоживаючі</w:t>
      </w:r>
      <w:proofErr w:type="spellEnd"/>
      <w:r w:rsidR="007B6322" w:rsidRPr="00F7751C">
        <w:rPr>
          <w:lang w:val="uk-UA"/>
        </w:rPr>
        <w:t xml:space="preserve"> </w:t>
      </w:r>
      <w:r w:rsidR="0088765A" w:rsidRPr="00F7751C">
        <w:rPr>
          <w:lang w:val="uk-UA"/>
        </w:rPr>
        <w:t xml:space="preserve">об’єкти Споживача не мають необхідних </w:t>
      </w:r>
      <w:proofErr w:type="spellStart"/>
      <w:r w:rsidR="0088765A" w:rsidRPr="00F7751C">
        <w:rPr>
          <w:lang w:val="uk-UA"/>
        </w:rPr>
        <w:t>потужностей</w:t>
      </w:r>
      <w:proofErr w:type="spellEnd"/>
      <w:r w:rsidR="0088765A" w:rsidRPr="00F7751C">
        <w:rPr>
          <w:lang w:val="uk-UA"/>
        </w:rPr>
        <w:t xml:space="preserve"> для отримання договірних обсягів природного газу.</w:t>
      </w:r>
    </w:p>
    <w:p w:rsidR="009A70CC" w:rsidRPr="00F7751C" w:rsidRDefault="002B60F6" w:rsidP="00B261A8">
      <w:pPr>
        <w:ind w:firstLine="709"/>
        <w:jc w:val="both"/>
        <w:rPr>
          <w:lang w:val="uk-UA"/>
        </w:rPr>
      </w:pPr>
      <w:r w:rsidRPr="00F7751C">
        <w:rPr>
          <w:lang w:val="uk-UA"/>
        </w:rPr>
        <w:t>8</w:t>
      </w:r>
      <w:r w:rsidR="004C0A59" w:rsidRPr="00F7751C">
        <w:rPr>
          <w:lang w:val="uk-UA"/>
        </w:rPr>
        <w:t>.3.</w:t>
      </w:r>
      <w:r w:rsidR="00A36386" w:rsidRPr="00F7751C">
        <w:rPr>
          <w:lang w:val="uk-UA"/>
        </w:rPr>
        <w:t>6</w:t>
      </w:r>
      <w:r w:rsidR="004C0A59" w:rsidRPr="00F7751C">
        <w:rPr>
          <w:lang w:val="uk-UA"/>
        </w:rPr>
        <w:t xml:space="preserve">. Постачальник не відповідає за будь-які перебої у транспортуванні </w:t>
      </w:r>
      <w:r w:rsidR="00A71C3D" w:rsidRPr="00F7751C">
        <w:rPr>
          <w:lang w:val="uk-UA"/>
        </w:rPr>
        <w:t>та/</w:t>
      </w:r>
      <w:r w:rsidR="004C0A59" w:rsidRPr="00F7751C">
        <w:rPr>
          <w:lang w:val="uk-UA"/>
        </w:rPr>
        <w:t>аб</w:t>
      </w:r>
      <w:r w:rsidR="00A71C3D" w:rsidRPr="00F7751C">
        <w:rPr>
          <w:lang w:val="uk-UA"/>
        </w:rPr>
        <w:t>о розподілі природного газу, що</w:t>
      </w:r>
      <w:r w:rsidR="004C0A59" w:rsidRPr="00F7751C">
        <w:rPr>
          <w:lang w:val="uk-UA"/>
        </w:rPr>
        <w:t xml:space="preserve"> стосуються функціонування, обслуговування та/або розвитку газотранспортної </w:t>
      </w:r>
      <w:r w:rsidR="004C0A59" w:rsidRPr="00F7751C">
        <w:rPr>
          <w:lang w:val="uk-UA"/>
        </w:rPr>
        <w:lastRenderedPageBreak/>
        <w:t xml:space="preserve">та/або газорозподільної системи, а також за будь-яке погіршення якості природного газу, що сталося з вини </w:t>
      </w:r>
      <w:r w:rsidR="007B6322" w:rsidRPr="00F7751C">
        <w:rPr>
          <w:lang w:val="uk-UA"/>
        </w:rPr>
        <w:t>оператора ГРМ/ГТС</w:t>
      </w:r>
      <w:r w:rsidR="004C0A59" w:rsidRPr="00F7751C">
        <w:rPr>
          <w:lang w:val="uk-UA"/>
        </w:rPr>
        <w:t>.</w:t>
      </w:r>
    </w:p>
    <w:p w:rsidR="007B6322" w:rsidRPr="00F7751C" w:rsidRDefault="007B6322" w:rsidP="00B261A8">
      <w:pPr>
        <w:ind w:firstLine="709"/>
        <w:jc w:val="both"/>
        <w:rPr>
          <w:lang w:val="uk-UA"/>
        </w:rPr>
      </w:pPr>
    </w:p>
    <w:p w:rsidR="002016F3" w:rsidRPr="00F7751C" w:rsidRDefault="002B60F6" w:rsidP="00E83AD8">
      <w:pPr>
        <w:pStyle w:val="a3"/>
        <w:jc w:val="center"/>
        <w:rPr>
          <w:rFonts w:ascii="Times New Roman" w:hAnsi="Times New Roman"/>
          <w:b/>
          <w:sz w:val="24"/>
          <w:szCs w:val="24"/>
          <w:lang w:val="uk-UA"/>
        </w:rPr>
      </w:pPr>
      <w:r w:rsidRPr="00F7751C">
        <w:rPr>
          <w:rFonts w:ascii="Times New Roman" w:hAnsi="Times New Roman"/>
          <w:b/>
          <w:sz w:val="24"/>
          <w:szCs w:val="24"/>
          <w:lang w:val="uk-UA"/>
        </w:rPr>
        <w:t>9</w:t>
      </w:r>
      <w:r w:rsidR="00E83AD8" w:rsidRPr="00F7751C">
        <w:rPr>
          <w:rFonts w:ascii="Times New Roman" w:hAnsi="Times New Roman"/>
          <w:b/>
          <w:sz w:val="24"/>
          <w:szCs w:val="24"/>
          <w:lang w:val="uk-UA"/>
        </w:rPr>
        <w:t>. ПОРЯДОК ПРИПИНЕННЯ (ОБМЕЖЕННЯ) ПОСТАЧАННЯ ПРИРОДНОГО ГАЗУ</w:t>
      </w:r>
    </w:p>
    <w:p w:rsidR="002016F3" w:rsidRPr="00F7751C" w:rsidRDefault="002B60F6" w:rsidP="00B261A8">
      <w:pPr>
        <w:pStyle w:val="a3"/>
        <w:tabs>
          <w:tab w:val="left" w:pos="0"/>
        </w:tabs>
        <w:ind w:firstLine="709"/>
        <w:jc w:val="both"/>
        <w:rPr>
          <w:rFonts w:ascii="Times New Roman" w:hAnsi="Times New Roman"/>
          <w:sz w:val="24"/>
          <w:szCs w:val="24"/>
          <w:lang w:val="uk-UA"/>
        </w:rPr>
      </w:pPr>
      <w:r w:rsidRPr="00F7751C">
        <w:rPr>
          <w:rFonts w:ascii="Times New Roman" w:hAnsi="Times New Roman"/>
          <w:sz w:val="24"/>
          <w:szCs w:val="24"/>
          <w:lang w:val="uk-UA"/>
        </w:rPr>
        <w:t>9</w:t>
      </w:r>
      <w:r w:rsidR="00CE41BA" w:rsidRPr="00F7751C">
        <w:rPr>
          <w:rFonts w:ascii="Times New Roman" w:hAnsi="Times New Roman"/>
          <w:sz w:val="24"/>
          <w:szCs w:val="24"/>
          <w:lang w:val="uk-UA"/>
        </w:rPr>
        <w:t>.1. Постачальник має право</w:t>
      </w:r>
      <w:r w:rsidR="002016F3" w:rsidRPr="00F7751C">
        <w:rPr>
          <w:rFonts w:ascii="Times New Roman" w:hAnsi="Times New Roman"/>
          <w:sz w:val="24"/>
          <w:szCs w:val="24"/>
          <w:lang w:val="uk-UA"/>
        </w:rPr>
        <w:t xml:space="preserve"> ініціювати/вживати заходів з припинення або о</w:t>
      </w:r>
      <w:r w:rsidR="00B371AF" w:rsidRPr="00F7751C">
        <w:rPr>
          <w:rFonts w:ascii="Times New Roman" w:hAnsi="Times New Roman"/>
          <w:sz w:val="24"/>
          <w:szCs w:val="24"/>
          <w:lang w:val="uk-UA"/>
        </w:rPr>
        <w:t xml:space="preserve">бмеження </w:t>
      </w:r>
      <w:r w:rsidR="002016F3" w:rsidRPr="00F7751C">
        <w:rPr>
          <w:rFonts w:ascii="Times New Roman" w:hAnsi="Times New Roman"/>
          <w:sz w:val="24"/>
          <w:szCs w:val="24"/>
          <w:lang w:val="uk-UA"/>
        </w:rPr>
        <w:t xml:space="preserve"> постачання природного газу Споживачу в разі:</w:t>
      </w:r>
    </w:p>
    <w:p w:rsidR="002016F3" w:rsidRPr="00F7751C" w:rsidRDefault="002016F3" w:rsidP="00B261A8">
      <w:pPr>
        <w:pStyle w:val="a3"/>
        <w:ind w:left="720"/>
        <w:jc w:val="both"/>
        <w:rPr>
          <w:rFonts w:ascii="Times New Roman" w:hAnsi="Times New Roman"/>
          <w:sz w:val="24"/>
          <w:szCs w:val="24"/>
          <w:lang w:val="uk-UA"/>
        </w:rPr>
      </w:pPr>
      <w:r w:rsidRPr="00F7751C">
        <w:rPr>
          <w:rFonts w:ascii="Times New Roman" w:hAnsi="Times New Roman"/>
          <w:sz w:val="24"/>
          <w:szCs w:val="24"/>
          <w:lang w:val="uk-UA"/>
        </w:rPr>
        <w:t>- проведення споживачем неповних а</w:t>
      </w:r>
      <w:r w:rsidR="00B371AF" w:rsidRPr="00F7751C">
        <w:rPr>
          <w:rFonts w:ascii="Times New Roman" w:hAnsi="Times New Roman"/>
          <w:sz w:val="24"/>
          <w:szCs w:val="24"/>
          <w:lang w:val="uk-UA"/>
        </w:rPr>
        <w:t>бо несвоєчасних розрахунків за</w:t>
      </w:r>
      <w:r w:rsidR="007B6322" w:rsidRPr="00F7751C">
        <w:rPr>
          <w:rFonts w:ascii="Times New Roman" w:hAnsi="Times New Roman"/>
          <w:sz w:val="24"/>
          <w:szCs w:val="24"/>
          <w:lang w:val="uk-UA"/>
        </w:rPr>
        <w:t xml:space="preserve"> цим</w:t>
      </w:r>
      <w:r w:rsidR="00B371AF" w:rsidRPr="00F7751C">
        <w:rPr>
          <w:rFonts w:ascii="Times New Roman" w:hAnsi="Times New Roman"/>
          <w:sz w:val="24"/>
          <w:szCs w:val="24"/>
          <w:lang w:val="uk-UA"/>
        </w:rPr>
        <w:t xml:space="preserve"> Д</w:t>
      </w:r>
      <w:r w:rsidRPr="00F7751C">
        <w:rPr>
          <w:rFonts w:ascii="Times New Roman" w:hAnsi="Times New Roman"/>
          <w:sz w:val="24"/>
          <w:szCs w:val="24"/>
          <w:lang w:val="uk-UA"/>
        </w:rPr>
        <w:t>оговором;</w:t>
      </w:r>
    </w:p>
    <w:p w:rsidR="002016F3" w:rsidRPr="00F7751C" w:rsidRDefault="002016F3" w:rsidP="00B261A8">
      <w:pPr>
        <w:pStyle w:val="a3"/>
        <w:ind w:left="720"/>
        <w:jc w:val="both"/>
        <w:rPr>
          <w:rFonts w:ascii="Times New Roman" w:hAnsi="Times New Roman"/>
          <w:sz w:val="24"/>
          <w:szCs w:val="24"/>
          <w:lang w:val="uk-UA"/>
        </w:rPr>
      </w:pPr>
      <w:r w:rsidRPr="00F7751C">
        <w:rPr>
          <w:rFonts w:ascii="Times New Roman" w:hAnsi="Times New Roman"/>
          <w:sz w:val="24"/>
          <w:szCs w:val="24"/>
          <w:lang w:val="uk-UA"/>
        </w:rPr>
        <w:t>- перевитрат місячного підтвердженого обсягу природного газу;</w:t>
      </w:r>
    </w:p>
    <w:p w:rsidR="002016F3" w:rsidRPr="00F7751C" w:rsidRDefault="002016F3" w:rsidP="00B261A8">
      <w:pPr>
        <w:pStyle w:val="a3"/>
        <w:ind w:left="720"/>
        <w:jc w:val="both"/>
        <w:rPr>
          <w:rFonts w:ascii="Times New Roman" w:hAnsi="Times New Roman"/>
          <w:sz w:val="24"/>
          <w:szCs w:val="24"/>
          <w:lang w:val="uk-UA"/>
        </w:rPr>
      </w:pPr>
      <w:r w:rsidRPr="00F7751C">
        <w:rPr>
          <w:rFonts w:ascii="Times New Roman" w:hAnsi="Times New Roman"/>
          <w:sz w:val="24"/>
          <w:szCs w:val="24"/>
          <w:lang w:val="uk-UA"/>
        </w:rPr>
        <w:t>- розірвання</w:t>
      </w:r>
      <w:r w:rsidR="007B6322" w:rsidRPr="00F7751C">
        <w:rPr>
          <w:rFonts w:ascii="Times New Roman" w:hAnsi="Times New Roman"/>
          <w:sz w:val="24"/>
          <w:szCs w:val="24"/>
          <w:lang w:val="uk-UA"/>
        </w:rPr>
        <w:t xml:space="preserve"> цього Д</w:t>
      </w:r>
      <w:r w:rsidRPr="00F7751C">
        <w:rPr>
          <w:rFonts w:ascii="Times New Roman" w:hAnsi="Times New Roman"/>
          <w:sz w:val="24"/>
          <w:szCs w:val="24"/>
          <w:lang w:val="uk-UA"/>
        </w:rPr>
        <w:t>оговору;</w:t>
      </w:r>
    </w:p>
    <w:p w:rsidR="002016F3" w:rsidRPr="00F7751C" w:rsidRDefault="002016F3" w:rsidP="00B261A8">
      <w:pPr>
        <w:pStyle w:val="a3"/>
        <w:ind w:left="720"/>
        <w:jc w:val="both"/>
        <w:rPr>
          <w:rFonts w:ascii="Times New Roman" w:hAnsi="Times New Roman"/>
          <w:sz w:val="24"/>
          <w:szCs w:val="24"/>
          <w:lang w:val="uk-UA"/>
        </w:rPr>
      </w:pPr>
      <w:r w:rsidRPr="00F7751C">
        <w:rPr>
          <w:rFonts w:ascii="Times New Roman" w:hAnsi="Times New Roman"/>
          <w:sz w:val="24"/>
          <w:szCs w:val="24"/>
          <w:lang w:val="uk-UA"/>
        </w:rPr>
        <w:t xml:space="preserve">- відмови </w:t>
      </w:r>
      <w:r w:rsidR="007B6322" w:rsidRPr="00F7751C">
        <w:rPr>
          <w:rFonts w:ascii="Times New Roman" w:hAnsi="Times New Roman"/>
          <w:sz w:val="24"/>
          <w:szCs w:val="24"/>
          <w:lang w:val="uk-UA"/>
        </w:rPr>
        <w:t xml:space="preserve">Споживача </w:t>
      </w:r>
      <w:r w:rsidRPr="00F7751C">
        <w:rPr>
          <w:rFonts w:ascii="Times New Roman" w:hAnsi="Times New Roman"/>
          <w:sz w:val="24"/>
          <w:szCs w:val="24"/>
          <w:lang w:val="uk-UA"/>
        </w:rPr>
        <w:t xml:space="preserve">від підписання </w:t>
      </w:r>
      <w:proofErr w:type="spellStart"/>
      <w:r w:rsidRPr="00F7751C">
        <w:rPr>
          <w:rFonts w:ascii="Times New Roman" w:hAnsi="Times New Roman"/>
          <w:sz w:val="24"/>
          <w:szCs w:val="24"/>
          <w:lang w:val="uk-UA"/>
        </w:rPr>
        <w:t>акта</w:t>
      </w:r>
      <w:proofErr w:type="spellEnd"/>
      <w:r w:rsidRPr="00F7751C">
        <w:rPr>
          <w:rFonts w:ascii="Times New Roman" w:hAnsi="Times New Roman"/>
          <w:sz w:val="24"/>
          <w:szCs w:val="24"/>
          <w:lang w:val="uk-UA"/>
        </w:rPr>
        <w:t xml:space="preserve"> приймання-передачі без відповідного письмового обґрунтування;</w:t>
      </w:r>
    </w:p>
    <w:p w:rsidR="0063741A" w:rsidRPr="00F7751C" w:rsidRDefault="002016F3" w:rsidP="00B261A8">
      <w:pPr>
        <w:pStyle w:val="a3"/>
        <w:ind w:left="-142" w:firstLine="709"/>
        <w:jc w:val="both"/>
        <w:rPr>
          <w:rFonts w:ascii="Times New Roman" w:hAnsi="Times New Roman"/>
          <w:sz w:val="24"/>
          <w:szCs w:val="24"/>
          <w:lang w:val="uk-UA"/>
        </w:rPr>
      </w:pPr>
      <w:r w:rsidRPr="00F7751C">
        <w:rPr>
          <w:rFonts w:ascii="Times New Roman" w:hAnsi="Times New Roman"/>
          <w:sz w:val="24"/>
          <w:szCs w:val="24"/>
          <w:lang w:val="uk-UA"/>
        </w:rPr>
        <w:t xml:space="preserve">- в інших випадках, передбачених Законом України «Про ринок природного газу», Кодексом газотранспортної системи, Кодексом газорозподільних систем, </w:t>
      </w:r>
      <w:r w:rsidR="00B371AF" w:rsidRPr="00F7751C">
        <w:rPr>
          <w:rFonts w:ascii="Times New Roman" w:hAnsi="Times New Roman"/>
          <w:sz w:val="24"/>
          <w:szCs w:val="24"/>
          <w:lang w:val="uk-UA"/>
        </w:rPr>
        <w:t>Правилами по</w:t>
      </w:r>
      <w:r w:rsidR="007B6322" w:rsidRPr="00F7751C">
        <w:rPr>
          <w:rFonts w:ascii="Times New Roman" w:hAnsi="Times New Roman"/>
          <w:sz w:val="24"/>
          <w:szCs w:val="24"/>
          <w:lang w:val="uk-UA"/>
        </w:rPr>
        <w:t xml:space="preserve">стачання природного газу, </w:t>
      </w:r>
      <w:r w:rsidRPr="00F7751C">
        <w:rPr>
          <w:rFonts w:ascii="Times New Roman" w:hAnsi="Times New Roman"/>
          <w:sz w:val="24"/>
          <w:szCs w:val="24"/>
          <w:lang w:val="uk-UA"/>
        </w:rPr>
        <w:t>Правилами безпеки систем газопостачання.</w:t>
      </w:r>
    </w:p>
    <w:p w:rsidR="0063741A" w:rsidRPr="00F7751C" w:rsidRDefault="002B60F6" w:rsidP="00B261A8">
      <w:pPr>
        <w:pStyle w:val="a3"/>
        <w:ind w:left="-142" w:firstLine="709"/>
        <w:jc w:val="both"/>
        <w:rPr>
          <w:rFonts w:ascii="Times New Roman" w:hAnsi="Times New Roman"/>
          <w:sz w:val="24"/>
          <w:szCs w:val="24"/>
          <w:lang w:val="uk-UA"/>
        </w:rPr>
      </w:pPr>
      <w:r w:rsidRPr="00F7751C">
        <w:rPr>
          <w:rFonts w:ascii="Times New Roman" w:hAnsi="Times New Roman"/>
          <w:sz w:val="24"/>
          <w:szCs w:val="24"/>
          <w:lang w:val="uk-UA"/>
        </w:rPr>
        <w:t xml:space="preserve"> 9</w:t>
      </w:r>
      <w:r w:rsidR="00B371AF" w:rsidRPr="00F7751C">
        <w:rPr>
          <w:rFonts w:ascii="Times New Roman" w:hAnsi="Times New Roman"/>
          <w:sz w:val="24"/>
          <w:szCs w:val="24"/>
          <w:lang w:val="uk-UA"/>
        </w:rPr>
        <w:t>.2</w:t>
      </w:r>
      <w:r w:rsidR="002016F3" w:rsidRPr="00F7751C">
        <w:rPr>
          <w:rFonts w:ascii="Times New Roman" w:hAnsi="Times New Roman"/>
          <w:sz w:val="24"/>
          <w:szCs w:val="24"/>
          <w:lang w:val="uk-UA"/>
        </w:rPr>
        <w:t>.</w:t>
      </w:r>
      <w:r w:rsidR="002E25E2" w:rsidRPr="00F7751C">
        <w:rPr>
          <w:rFonts w:ascii="Times New Roman" w:hAnsi="Times New Roman"/>
          <w:sz w:val="24"/>
          <w:szCs w:val="24"/>
          <w:lang w:val="uk-UA"/>
        </w:rPr>
        <w:t xml:space="preserve"> Припинення (обмеження) газопостачання Споживачеві здійснюється Постачальником в порядку, передбаченому Правилами постачання природного газу та Порядком пооб’єктного припинення (обмеження) газопостачання споживачам, крім населення, затверджен</w:t>
      </w:r>
      <w:r w:rsidR="007B6322" w:rsidRPr="00F7751C">
        <w:rPr>
          <w:rFonts w:ascii="Times New Roman" w:hAnsi="Times New Roman"/>
          <w:sz w:val="24"/>
          <w:szCs w:val="24"/>
          <w:lang w:val="uk-UA"/>
        </w:rPr>
        <w:t>им</w:t>
      </w:r>
      <w:r w:rsidR="002E25E2" w:rsidRPr="00F7751C">
        <w:rPr>
          <w:rFonts w:ascii="Times New Roman" w:hAnsi="Times New Roman"/>
          <w:sz w:val="24"/>
          <w:szCs w:val="24"/>
          <w:lang w:val="uk-UA"/>
        </w:rPr>
        <w:t xml:space="preserve"> постановою КМУ від 08.12.2006 р. №1687.</w:t>
      </w:r>
    </w:p>
    <w:p w:rsidR="002016F3" w:rsidRPr="00F7751C" w:rsidRDefault="002B60F6" w:rsidP="00B261A8">
      <w:pPr>
        <w:pStyle w:val="a3"/>
        <w:ind w:left="-142" w:firstLine="709"/>
        <w:jc w:val="both"/>
        <w:rPr>
          <w:rFonts w:ascii="Times New Roman" w:hAnsi="Times New Roman"/>
          <w:sz w:val="24"/>
          <w:szCs w:val="24"/>
          <w:lang w:val="uk-UA"/>
        </w:rPr>
      </w:pPr>
      <w:r w:rsidRPr="00F7751C">
        <w:rPr>
          <w:rFonts w:ascii="Times New Roman" w:hAnsi="Times New Roman"/>
          <w:sz w:val="24"/>
          <w:szCs w:val="24"/>
          <w:lang w:val="uk-UA"/>
        </w:rPr>
        <w:t>9</w:t>
      </w:r>
      <w:r w:rsidR="0063741A" w:rsidRPr="00F7751C">
        <w:rPr>
          <w:rFonts w:ascii="Times New Roman" w:hAnsi="Times New Roman"/>
          <w:sz w:val="24"/>
          <w:szCs w:val="24"/>
          <w:lang w:val="uk-UA"/>
        </w:rPr>
        <w:t>.3</w:t>
      </w:r>
      <w:r w:rsidR="007B6322" w:rsidRPr="00F7751C">
        <w:rPr>
          <w:rFonts w:ascii="Times New Roman" w:hAnsi="Times New Roman"/>
          <w:sz w:val="24"/>
          <w:szCs w:val="24"/>
          <w:lang w:val="uk-UA"/>
        </w:rPr>
        <w:t>.</w:t>
      </w:r>
      <w:r w:rsidR="002016F3" w:rsidRPr="00F7751C">
        <w:rPr>
          <w:rFonts w:ascii="Times New Roman" w:hAnsi="Times New Roman"/>
          <w:sz w:val="24"/>
          <w:szCs w:val="24"/>
          <w:lang w:val="uk-UA"/>
        </w:rPr>
        <w:t xml:space="preserve">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ГРМ/ГТС.</w:t>
      </w:r>
    </w:p>
    <w:p w:rsidR="00F86D8F" w:rsidRPr="00F7751C" w:rsidRDefault="002016F3" w:rsidP="00727D83">
      <w:pPr>
        <w:pStyle w:val="a3"/>
        <w:ind w:left="720"/>
        <w:jc w:val="both"/>
        <w:rPr>
          <w:rFonts w:ascii="Times New Roman" w:hAnsi="Times New Roman"/>
          <w:b/>
          <w:sz w:val="24"/>
          <w:szCs w:val="24"/>
          <w:lang w:val="uk-UA"/>
        </w:rPr>
      </w:pPr>
      <w:r w:rsidRPr="00F7751C">
        <w:rPr>
          <w:rFonts w:ascii="Times New Roman" w:hAnsi="Times New Roman"/>
          <w:sz w:val="24"/>
          <w:szCs w:val="24"/>
          <w:lang w:val="uk-UA"/>
        </w:rPr>
        <w:t xml:space="preserve"> </w:t>
      </w:r>
    </w:p>
    <w:p w:rsidR="00CC47A6" w:rsidRPr="00F7751C" w:rsidRDefault="002B60F6" w:rsidP="00E83AD8">
      <w:pPr>
        <w:pStyle w:val="a3"/>
        <w:jc w:val="center"/>
        <w:rPr>
          <w:rFonts w:ascii="Times New Roman" w:hAnsi="Times New Roman"/>
          <w:b/>
          <w:sz w:val="24"/>
          <w:szCs w:val="24"/>
          <w:lang w:val="uk-UA"/>
        </w:rPr>
      </w:pPr>
      <w:r w:rsidRPr="00F7751C">
        <w:rPr>
          <w:rFonts w:ascii="Times New Roman" w:hAnsi="Times New Roman"/>
          <w:b/>
          <w:sz w:val="24"/>
          <w:szCs w:val="24"/>
          <w:lang w:val="uk-UA"/>
        </w:rPr>
        <w:t>10</w:t>
      </w:r>
      <w:r w:rsidR="00E83AD8" w:rsidRPr="00F7751C">
        <w:rPr>
          <w:rFonts w:ascii="Times New Roman" w:hAnsi="Times New Roman"/>
          <w:b/>
          <w:sz w:val="24"/>
          <w:szCs w:val="24"/>
          <w:lang w:val="uk-UA"/>
        </w:rPr>
        <w:t>. ФОРС-МАЖОР</w:t>
      </w:r>
    </w:p>
    <w:p w:rsidR="007C3DB9"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10</w:t>
      </w:r>
      <w:r w:rsidR="00CC47A6" w:rsidRPr="00F7751C">
        <w:rPr>
          <w:rFonts w:ascii="Times New Roman" w:hAnsi="Times New Roman"/>
          <w:sz w:val="24"/>
          <w:szCs w:val="24"/>
          <w:lang w:val="uk-UA"/>
        </w:rPr>
        <w:t>.1.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7C3DB9" w:rsidRPr="00F7751C" w:rsidRDefault="002B60F6"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10</w:t>
      </w:r>
      <w:r w:rsidR="00CC47A6" w:rsidRPr="00F7751C">
        <w:rPr>
          <w:rFonts w:ascii="Times New Roman" w:hAnsi="Times New Roman"/>
          <w:sz w:val="24"/>
          <w:szCs w:val="24"/>
          <w:lang w:val="uk-UA"/>
        </w:rPr>
        <w:t>.2. Під форс-мажорними обставинами розуміють обставини, які виникли внаслідок не передбачених Сторонами подій надзвичайного і невідворотного характеру, включаючи вибухи на газопроводі, пожежі, землетруси, повені, оповзні, інші стихійн</w:t>
      </w:r>
      <w:r w:rsidR="00BB6788" w:rsidRPr="00F7751C">
        <w:rPr>
          <w:rFonts w:ascii="Times New Roman" w:hAnsi="Times New Roman"/>
          <w:sz w:val="24"/>
          <w:szCs w:val="24"/>
          <w:lang w:val="uk-UA"/>
        </w:rPr>
        <w:t>і лиха, війну або військові дії</w:t>
      </w:r>
      <w:r w:rsidR="007B6322" w:rsidRPr="00F7751C">
        <w:rPr>
          <w:rFonts w:ascii="Times New Roman" w:hAnsi="Times New Roman"/>
          <w:sz w:val="24"/>
          <w:szCs w:val="24"/>
          <w:lang w:val="uk-UA"/>
        </w:rPr>
        <w:t>,</w:t>
      </w:r>
      <w:r w:rsidR="00BB6788" w:rsidRPr="00F7751C">
        <w:rPr>
          <w:rFonts w:ascii="Times New Roman" w:hAnsi="Times New Roman"/>
          <w:sz w:val="24"/>
          <w:szCs w:val="24"/>
          <w:lang w:val="uk-UA"/>
        </w:rPr>
        <w:t xml:space="preserve"> </w:t>
      </w:r>
      <w:r w:rsidR="007B6322" w:rsidRPr="00F7751C">
        <w:rPr>
          <w:rFonts w:ascii="Times New Roman" w:hAnsi="Times New Roman"/>
          <w:color w:val="000000" w:themeColor="text1"/>
          <w:sz w:val="24"/>
          <w:szCs w:val="24"/>
          <w:lang w:val="uk-UA"/>
        </w:rPr>
        <w:t>інші обставини, передбачені Законом України «Про торгово-промислові палати»</w:t>
      </w:r>
      <w:r w:rsidR="00BB6788" w:rsidRPr="00F7751C">
        <w:rPr>
          <w:rFonts w:ascii="Times New Roman" w:hAnsi="Times New Roman"/>
          <w:color w:val="000000" w:themeColor="text1"/>
          <w:sz w:val="24"/>
          <w:szCs w:val="24"/>
          <w:lang w:val="uk-UA"/>
        </w:rPr>
        <w:t>.</w:t>
      </w:r>
      <w:r w:rsidR="00CC47A6" w:rsidRPr="00F7751C">
        <w:rPr>
          <w:rFonts w:ascii="Times New Roman" w:hAnsi="Times New Roman"/>
          <w:sz w:val="24"/>
          <w:szCs w:val="24"/>
          <w:lang w:val="uk-UA"/>
        </w:rPr>
        <w:t xml:space="preserve"> Строк виконання зобов'язань відкладається на строк дії форс-мажорних обставин.</w:t>
      </w:r>
    </w:p>
    <w:p w:rsidR="00E73ECD" w:rsidRPr="00F7751C" w:rsidRDefault="002B60F6" w:rsidP="00B261A8">
      <w:pPr>
        <w:pStyle w:val="31"/>
        <w:spacing w:line="240" w:lineRule="auto"/>
        <w:ind w:firstLine="709"/>
        <w:rPr>
          <w:rFonts w:ascii="Times New Roman" w:hAnsi="Times New Roman"/>
          <w:color w:val="000000" w:themeColor="text1"/>
          <w:szCs w:val="24"/>
          <w:lang w:val="uk-UA"/>
        </w:rPr>
      </w:pPr>
      <w:r w:rsidRPr="00F7751C">
        <w:rPr>
          <w:rFonts w:ascii="Times New Roman" w:hAnsi="Times New Roman"/>
          <w:szCs w:val="24"/>
          <w:lang w:val="uk-UA"/>
        </w:rPr>
        <w:t>10</w:t>
      </w:r>
      <w:r w:rsidR="00554566" w:rsidRPr="00F7751C">
        <w:rPr>
          <w:rFonts w:ascii="Times New Roman" w:hAnsi="Times New Roman"/>
          <w:szCs w:val="24"/>
          <w:lang w:val="uk-UA"/>
        </w:rPr>
        <w:t>.</w:t>
      </w:r>
      <w:r w:rsidR="00B3326B" w:rsidRPr="00F7751C">
        <w:rPr>
          <w:rFonts w:ascii="Times New Roman" w:hAnsi="Times New Roman"/>
          <w:szCs w:val="24"/>
          <w:lang w:val="uk-UA"/>
        </w:rPr>
        <w:t>3</w:t>
      </w:r>
      <w:r w:rsidR="00554566" w:rsidRPr="00F7751C">
        <w:rPr>
          <w:rFonts w:ascii="Times New Roman" w:hAnsi="Times New Roman"/>
          <w:szCs w:val="24"/>
          <w:lang w:val="uk-UA"/>
        </w:rPr>
        <w:t>. Сторони зобов'язані негайно повідомити</w:t>
      </w:r>
      <w:r w:rsidR="00F80919" w:rsidRPr="00F7751C">
        <w:rPr>
          <w:rFonts w:ascii="Times New Roman" w:hAnsi="Times New Roman"/>
          <w:szCs w:val="24"/>
          <w:lang w:val="uk-UA"/>
        </w:rPr>
        <w:t xml:space="preserve"> </w:t>
      </w:r>
      <w:r w:rsidR="00C65CE9" w:rsidRPr="00F7751C">
        <w:rPr>
          <w:rFonts w:ascii="Times New Roman" w:hAnsi="Times New Roman"/>
          <w:szCs w:val="24"/>
          <w:lang w:val="uk-UA"/>
        </w:rPr>
        <w:t xml:space="preserve">одна одну </w:t>
      </w:r>
      <w:r w:rsidR="00F80919" w:rsidRPr="00F7751C">
        <w:rPr>
          <w:rFonts w:ascii="Times New Roman" w:hAnsi="Times New Roman"/>
          <w:szCs w:val="24"/>
          <w:lang w:val="uk-UA"/>
        </w:rPr>
        <w:t xml:space="preserve">про форс-мажорні </w:t>
      </w:r>
      <w:r w:rsidR="00F80919" w:rsidRPr="00F7751C">
        <w:rPr>
          <w:rFonts w:ascii="Times New Roman" w:hAnsi="Times New Roman"/>
          <w:color w:val="000000" w:themeColor="text1"/>
          <w:szCs w:val="24"/>
          <w:lang w:val="uk-UA"/>
        </w:rPr>
        <w:t>обставини та</w:t>
      </w:r>
      <w:r w:rsidR="00554566" w:rsidRPr="00F7751C">
        <w:rPr>
          <w:rFonts w:ascii="Times New Roman" w:hAnsi="Times New Roman"/>
          <w:color w:val="000000" w:themeColor="text1"/>
          <w:szCs w:val="24"/>
          <w:lang w:val="uk-UA"/>
        </w:rPr>
        <w:t xml:space="preserve"> </w:t>
      </w:r>
      <w:r w:rsidR="00F80919" w:rsidRPr="00F7751C">
        <w:rPr>
          <w:rFonts w:ascii="Times New Roman" w:hAnsi="Times New Roman"/>
          <w:color w:val="000000" w:themeColor="text1"/>
          <w:szCs w:val="24"/>
          <w:lang w:val="uk-UA"/>
        </w:rPr>
        <w:t>протягом 5 робочих днів з дня отримання відповідних підтвердних документів надати належним чином засвідчені копії таких документів іншій Стороні.</w:t>
      </w:r>
      <w:r w:rsidR="00554566" w:rsidRPr="00F7751C">
        <w:rPr>
          <w:rFonts w:ascii="Times New Roman" w:hAnsi="Times New Roman"/>
          <w:color w:val="000000" w:themeColor="text1"/>
          <w:szCs w:val="24"/>
          <w:lang w:val="uk-UA"/>
        </w:rPr>
        <w:t xml:space="preserve"> </w:t>
      </w:r>
    </w:p>
    <w:p w:rsidR="00E104F3" w:rsidRPr="00F7751C" w:rsidRDefault="002B60F6" w:rsidP="00B261A8">
      <w:pPr>
        <w:ind w:firstLine="709"/>
        <w:jc w:val="both"/>
        <w:rPr>
          <w:lang w:val="uk-UA"/>
        </w:rPr>
      </w:pPr>
      <w:r w:rsidRPr="00F7751C">
        <w:rPr>
          <w:lang w:val="uk-UA"/>
        </w:rPr>
        <w:t>10</w:t>
      </w:r>
      <w:r w:rsidR="007C3DB9" w:rsidRPr="00F7751C">
        <w:rPr>
          <w:lang w:val="uk-UA"/>
        </w:rPr>
        <w:t>.</w:t>
      </w:r>
      <w:r w:rsidR="00B3326B" w:rsidRPr="00F7751C">
        <w:rPr>
          <w:lang w:val="uk-UA"/>
        </w:rPr>
        <w:t>4</w:t>
      </w:r>
      <w:r w:rsidR="007C3DB9" w:rsidRPr="00F7751C">
        <w:rPr>
          <w:lang w:val="uk-UA"/>
        </w:rPr>
        <w:t>. Виникнення форс-мажорних обставин не є підставою для звіл</w:t>
      </w:r>
      <w:r w:rsidR="00645E32" w:rsidRPr="00F7751C">
        <w:rPr>
          <w:lang w:val="uk-UA"/>
        </w:rPr>
        <w:t xml:space="preserve">ьнення Споживача від виконання договірних </w:t>
      </w:r>
      <w:r w:rsidR="007C3DB9" w:rsidRPr="00F7751C">
        <w:rPr>
          <w:lang w:val="uk-UA"/>
        </w:rPr>
        <w:t xml:space="preserve">зобов’язань </w:t>
      </w:r>
      <w:r w:rsidR="00645E32" w:rsidRPr="00F7751C">
        <w:rPr>
          <w:lang w:val="uk-UA"/>
        </w:rPr>
        <w:t xml:space="preserve">з оплати </w:t>
      </w:r>
      <w:r w:rsidR="007C3DB9" w:rsidRPr="00F7751C">
        <w:rPr>
          <w:lang w:val="uk-UA"/>
        </w:rPr>
        <w:t>за газ, який був поставлений до виникнення форс-мажорних обставин.</w:t>
      </w:r>
    </w:p>
    <w:p w:rsidR="002B60F6" w:rsidRPr="00F7751C" w:rsidRDefault="002B60F6" w:rsidP="00B261A8">
      <w:pPr>
        <w:ind w:firstLine="709"/>
        <w:jc w:val="both"/>
        <w:rPr>
          <w:lang w:val="uk-UA"/>
        </w:rPr>
      </w:pPr>
    </w:p>
    <w:p w:rsidR="00CC47A6" w:rsidRPr="00F7751C" w:rsidRDefault="003E3A21" w:rsidP="00B261A8">
      <w:pPr>
        <w:pStyle w:val="a3"/>
        <w:jc w:val="center"/>
        <w:rPr>
          <w:rFonts w:ascii="Times New Roman" w:hAnsi="Times New Roman"/>
          <w:b/>
          <w:sz w:val="24"/>
          <w:szCs w:val="24"/>
          <w:lang w:val="uk-UA"/>
        </w:rPr>
      </w:pPr>
      <w:r w:rsidRPr="00F7751C">
        <w:rPr>
          <w:rFonts w:ascii="Times New Roman" w:hAnsi="Times New Roman"/>
          <w:b/>
          <w:sz w:val="24"/>
          <w:szCs w:val="24"/>
          <w:lang w:val="uk-UA"/>
        </w:rPr>
        <w:t>1</w:t>
      </w:r>
      <w:r w:rsidR="002B60F6" w:rsidRPr="00F7751C">
        <w:rPr>
          <w:rFonts w:ascii="Times New Roman" w:hAnsi="Times New Roman"/>
          <w:b/>
          <w:sz w:val="24"/>
          <w:szCs w:val="24"/>
          <w:lang w:val="uk-UA"/>
        </w:rPr>
        <w:t>1</w:t>
      </w:r>
      <w:r w:rsidR="00CC47A6" w:rsidRPr="00F7751C">
        <w:rPr>
          <w:rFonts w:ascii="Times New Roman" w:hAnsi="Times New Roman"/>
          <w:b/>
          <w:sz w:val="24"/>
          <w:szCs w:val="24"/>
          <w:lang w:val="uk-UA"/>
        </w:rPr>
        <w:t xml:space="preserve">. </w:t>
      </w:r>
      <w:r w:rsidR="00E83AD8" w:rsidRPr="00F7751C">
        <w:rPr>
          <w:rFonts w:ascii="Times New Roman" w:hAnsi="Times New Roman"/>
          <w:b/>
          <w:sz w:val="24"/>
          <w:szCs w:val="24"/>
          <w:lang w:val="uk-UA"/>
        </w:rPr>
        <w:t>ПОРЯДОК ВИРІШЕННЯ СПОРІВ</w:t>
      </w:r>
    </w:p>
    <w:p w:rsidR="003E3A21" w:rsidRPr="00F7751C" w:rsidRDefault="003E3A21" w:rsidP="00B261A8">
      <w:pPr>
        <w:pStyle w:val="a3"/>
        <w:ind w:firstLine="709"/>
        <w:jc w:val="both"/>
        <w:rPr>
          <w:rFonts w:ascii="Times New Roman" w:hAnsi="Times New Roman"/>
          <w:b/>
          <w:sz w:val="24"/>
          <w:szCs w:val="24"/>
          <w:lang w:val="uk-UA"/>
        </w:rPr>
      </w:pPr>
      <w:r w:rsidRPr="00F7751C">
        <w:rPr>
          <w:rFonts w:ascii="Times New Roman" w:hAnsi="Times New Roman"/>
          <w:sz w:val="24"/>
          <w:szCs w:val="24"/>
          <w:lang w:val="uk-UA"/>
        </w:rPr>
        <w:t>1</w:t>
      </w:r>
      <w:r w:rsidR="002B60F6" w:rsidRPr="00F7751C">
        <w:rPr>
          <w:rFonts w:ascii="Times New Roman" w:hAnsi="Times New Roman"/>
          <w:sz w:val="24"/>
          <w:szCs w:val="24"/>
          <w:lang w:val="uk-UA"/>
        </w:rPr>
        <w:t>1</w:t>
      </w:r>
      <w:r w:rsidR="006628A3" w:rsidRPr="00F7751C">
        <w:rPr>
          <w:rFonts w:ascii="Times New Roman" w:hAnsi="Times New Roman"/>
          <w:sz w:val="24"/>
          <w:szCs w:val="24"/>
          <w:lang w:val="uk-UA"/>
        </w:rPr>
        <w:t>.1. Сторони виріш</w:t>
      </w:r>
      <w:r w:rsidR="00554566" w:rsidRPr="00F7751C">
        <w:rPr>
          <w:rFonts w:ascii="Times New Roman" w:hAnsi="Times New Roman"/>
          <w:sz w:val="24"/>
          <w:szCs w:val="24"/>
          <w:lang w:val="uk-UA"/>
        </w:rPr>
        <w:t xml:space="preserve">ують </w:t>
      </w:r>
      <w:r w:rsidRPr="00F7751C">
        <w:rPr>
          <w:rFonts w:ascii="Times New Roman" w:hAnsi="Times New Roman"/>
          <w:sz w:val="24"/>
          <w:szCs w:val="24"/>
          <w:lang w:val="uk-UA"/>
        </w:rPr>
        <w:t>всі спори стосовно виконання умов</w:t>
      </w:r>
      <w:r w:rsidR="006628A3" w:rsidRPr="00F7751C">
        <w:rPr>
          <w:rFonts w:ascii="Times New Roman" w:hAnsi="Times New Roman"/>
          <w:sz w:val="24"/>
          <w:szCs w:val="24"/>
          <w:lang w:val="uk-UA"/>
        </w:rPr>
        <w:t xml:space="preserve"> Договору шляхом переговорів. </w:t>
      </w:r>
      <w:r w:rsidRPr="00F7751C">
        <w:rPr>
          <w:rFonts w:ascii="Times New Roman" w:hAnsi="Times New Roman"/>
          <w:sz w:val="24"/>
          <w:szCs w:val="24"/>
          <w:lang w:val="uk-UA"/>
        </w:rPr>
        <w:t>Постачальник зобов’язується розглядати всі скарги протягом одного місяця та повідомляти про результати їх розгляду Споживача.</w:t>
      </w:r>
    </w:p>
    <w:p w:rsidR="007C3DB9" w:rsidRPr="00F7751C" w:rsidRDefault="006628A3" w:rsidP="00B261A8">
      <w:pPr>
        <w:pStyle w:val="a3"/>
        <w:ind w:firstLine="709"/>
        <w:jc w:val="both"/>
        <w:rPr>
          <w:rFonts w:ascii="Times New Roman" w:hAnsi="Times New Roman"/>
          <w:sz w:val="24"/>
          <w:szCs w:val="24"/>
          <w:lang w:val="uk-UA"/>
        </w:rPr>
      </w:pPr>
      <w:r w:rsidRPr="00F7751C">
        <w:rPr>
          <w:rFonts w:ascii="Times New Roman" w:hAnsi="Times New Roman"/>
          <w:sz w:val="24"/>
          <w:szCs w:val="24"/>
          <w:lang w:val="uk-UA"/>
        </w:rPr>
        <w:t>У</w:t>
      </w:r>
      <w:r w:rsidR="00950275" w:rsidRPr="00F7751C">
        <w:rPr>
          <w:rFonts w:ascii="Times New Roman" w:hAnsi="Times New Roman"/>
          <w:sz w:val="24"/>
          <w:szCs w:val="24"/>
          <w:lang w:val="uk-UA"/>
        </w:rPr>
        <w:t xml:space="preserve"> </w:t>
      </w:r>
      <w:r w:rsidRPr="00F7751C">
        <w:rPr>
          <w:rFonts w:ascii="Times New Roman" w:hAnsi="Times New Roman"/>
          <w:sz w:val="24"/>
          <w:szCs w:val="24"/>
          <w:lang w:val="uk-UA"/>
        </w:rPr>
        <w:t>разі недос</w:t>
      </w:r>
      <w:r w:rsidR="003E3A21" w:rsidRPr="00F7751C">
        <w:rPr>
          <w:rFonts w:ascii="Times New Roman" w:hAnsi="Times New Roman"/>
          <w:sz w:val="24"/>
          <w:szCs w:val="24"/>
          <w:lang w:val="uk-UA"/>
        </w:rPr>
        <w:t>ягнення згоди між Споживачем та Постачальником</w:t>
      </w:r>
      <w:r w:rsidRPr="00F7751C">
        <w:rPr>
          <w:rFonts w:ascii="Times New Roman" w:hAnsi="Times New Roman"/>
          <w:sz w:val="24"/>
          <w:szCs w:val="24"/>
          <w:lang w:val="uk-UA"/>
        </w:rPr>
        <w:t>, спір</w:t>
      </w:r>
      <w:r w:rsidR="003E3A21" w:rsidRPr="00F7751C">
        <w:rPr>
          <w:rFonts w:ascii="Times New Roman" w:hAnsi="Times New Roman"/>
          <w:sz w:val="24"/>
          <w:szCs w:val="24"/>
          <w:lang w:val="uk-UA"/>
        </w:rPr>
        <w:t>ні питання</w:t>
      </w:r>
      <w:r w:rsidRPr="00F7751C">
        <w:rPr>
          <w:rFonts w:ascii="Times New Roman" w:hAnsi="Times New Roman"/>
          <w:sz w:val="24"/>
          <w:szCs w:val="24"/>
          <w:lang w:val="uk-UA"/>
        </w:rPr>
        <w:t xml:space="preserve"> </w:t>
      </w:r>
      <w:r w:rsidR="003E3A21" w:rsidRPr="00F7751C">
        <w:rPr>
          <w:rFonts w:ascii="Times New Roman" w:hAnsi="Times New Roman"/>
          <w:sz w:val="24"/>
          <w:szCs w:val="24"/>
          <w:lang w:val="uk-UA"/>
        </w:rPr>
        <w:t>вирішую</w:t>
      </w:r>
      <w:r w:rsidR="00B86DDC" w:rsidRPr="00F7751C">
        <w:rPr>
          <w:rFonts w:ascii="Times New Roman" w:hAnsi="Times New Roman"/>
          <w:sz w:val="24"/>
          <w:szCs w:val="24"/>
          <w:lang w:val="uk-UA"/>
        </w:rPr>
        <w:t>ться</w:t>
      </w:r>
      <w:r w:rsidRPr="00F7751C">
        <w:rPr>
          <w:rFonts w:ascii="Times New Roman" w:hAnsi="Times New Roman"/>
          <w:sz w:val="24"/>
          <w:szCs w:val="24"/>
          <w:lang w:val="uk-UA"/>
        </w:rPr>
        <w:t xml:space="preserve"> </w:t>
      </w:r>
      <w:r w:rsidR="003E3A21" w:rsidRPr="00F7751C">
        <w:rPr>
          <w:rFonts w:ascii="Times New Roman" w:hAnsi="Times New Roman"/>
          <w:sz w:val="24"/>
          <w:szCs w:val="24"/>
          <w:lang w:val="uk-UA"/>
        </w:rPr>
        <w:t>в</w:t>
      </w:r>
      <w:r w:rsidR="007C3DB9" w:rsidRPr="00F7751C">
        <w:rPr>
          <w:rFonts w:ascii="Times New Roman" w:hAnsi="Times New Roman"/>
          <w:sz w:val="24"/>
          <w:szCs w:val="24"/>
          <w:lang w:val="uk-UA"/>
        </w:rPr>
        <w:t xml:space="preserve"> судовому порядку.</w:t>
      </w:r>
    </w:p>
    <w:p w:rsidR="00FA5538" w:rsidRPr="00F7751C" w:rsidRDefault="00FA5538" w:rsidP="00B261A8">
      <w:pPr>
        <w:jc w:val="center"/>
        <w:rPr>
          <w:b/>
          <w:color w:val="FF0000"/>
        </w:rPr>
      </w:pPr>
    </w:p>
    <w:p w:rsidR="007C3DB9" w:rsidRPr="00F7751C" w:rsidRDefault="00FB6B0D" w:rsidP="00B261A8">
      <w:pPr>
        <w:jc w:val="center"/>
        <w:rPr>
          <w:b/>
          <w:lang w:val="uk-UA"/>
        </w:rPr>
      </w:pPr>
      <w:r w:rsidRPr="00F7751C">
        <w:rPr>
          <w:b/>
          <w:lang w:val="uk-UA"/>
        </w:rPr>
        <w:t>1</w:t>
      </w:r>
      <w:r w:rsidR="002B60F6" w:rsidRPr="00F7751C">
        <w:rPr>
          <w:b/>
          <w:lang w:val="uk-UA"/>
        </w:rPr>
        <w:t>2</w:t>
      </w:r>
      <w:r w:rsidRPr="00F7751C">
        <w:rPr>
          <w:b/>
          <w:lang w:val="uk-UA"/>
        </w:rPr>
        <w:t xml:space="preserve">. </w:t>
      </w:r>
      <w:r w:rsidR="00E83AD8" w:rsidRPr="00F7751C">
        <w:rPr>
          <w:b/>
          <w:lang w:val="uk-UA"/>
        </w:rPr>
        <w:t>СТРОК ДІЇ ДОГОВОРУ ТА ІНШІ УМОВИ</w:t>
      </w:r>
    </w:p>
    <w:p w:rsidR="007C3DB9" w:rsidRPr="00F7751C" w:rsidRDefault="00FB6B0D" w:rsidP="00B261A8">
      <w:pPr>
        <w:ind w:firstLine="709"/>
        <w:jc w:val="both"/>
        <w:rPr>
          <w:lang w:val="uk-UA"/>
        </w:rPr>
      </w:pPr>
      <w:r w:rsidRPr="00F7751C">
        <w:rPr>
          <w:lang w:val="uk-UA"/>
        </w:rPr>
        <w:t>1</w:t>
      </w:r>
      <w:r w:rsidR="002B60F6" w:rsidRPr="00F7751C">
        <w:rPr>
          <w:lang w:val="uk-UA"/>
        </w:rPr>
        <w:t>2</w:t>
      </w:r>
      <w:r w:rsidR="007C3DB9" w:rsidRPr="00F7751C">
        <w:rPr>
          <w:lang w:val="uk-UA"/>
        </w:rPr>
        <w:t>.1. Цей договір набуває чинності з</w:t>
      </w:r>
      <w:r w:rsidR="00DF4567" w:rsidRPr="00F7751C">
        <w:rPr>
          <w:lang w:val="uk-UA"/>
        </w:rPr>
        <w:t xml:space="preserve"> </w:t>
      </w:r>
      <w:r w:rsidR="004E275D" w:rsidRPr="00F7751C">
        <w:rPr>
          <w:lang w:val="uk-UA"/>
        </w:rPr>
        <w:t>моменту підписання</w:t>
      </w:r>
      <w:r w:rsidRPr="00F7751C">
        <w:rPr>
          <w:lang w:val="uk-UA"/>
        </w:rPr>
        <w:t xml:space="preserve"> уповноваженими представниками Сторін та скріплення їх підписів печатками</w:t>
      </w:r>
      <w:r w:rsidR="007C3DB9" w:rsidRPr="00F7751C">
        <w:rPr>
          <w:lang w:val="uk-UA"/>
        </w:rPr>
        <w:t xml:space="preserve"> </w:t>
      </w:r>
      <w:r w:rsidR="00C65CE9" w:rsidRPr="00F7751C">
        <w:rPr>
          <w:lang w:val="uk-UA"/>
        </w:rPr>
        <w:t xml:space="preserve">(за наявності) </w:t>
      </w:r>
      <w:r w:rsidR="007C3DB9" w:rsidRPr="00F7751C">
        <w:rPr>
          <w:lang w:val="uk-UA"/>
        </w:rPr>
        <w:t xml:space="preserve">і діє в частині постачання газу до </w:t>
      </w:r>
      <w:r w:rsidR="00DF4567" w:rsidRPr="00F7751C">
        <w:rPr>
          <w:lang w:val="uk-UA"/>
        </w:rPr>
        <w:t>«</w:t>
      </w:r>
      <w:r w:rsidR="00CE41BA" w:rsidRPr="00F7751C">
        <w:rPr>
          <w:lang w:val="uk-UA"/>
        </w:rPr>
        <w:t>____</w:t>
      </w:r>
      <w:r w:rsidR="00DF4567" w:rsidRPr="00F7751C">
        <w:rPr>
          <w:lang w:val="uk-UA"/>
        </w:rPr>
        <w:t xml:space="preserve">» </w:t>
      </w:r>
      <w:r w:rsidR="005637B9" w:rsidRPr="00F7751C">
        <w:rPr>
          <w:lang w:val="uk-UA"/>
        </w:rPr>
        <w:t>__________</w:t>
      </w:r>
      <w:r w:rsidR="007E58F9" w:rsidRPr="00F7751C">
        <w:rPr>
          <w:lang w:val="uk-UA"/>
        </w:rPr>
        <w:t xml:space="preserve"> </w:t>
      </w:r>
      <w:r w:rsidR="007C3DB9" w:rsidRPr="00F7751C">
        <w:rPr>
          <w:lang w:val="uk-UA"/>
        </w:rPr>
        <w:t>20</w:t>
      </w:r>
      <w:r w:rsidR="00DC14B7" w:rsidRPr="00F7751C">
        <w:rPr>
          <w:lang w:val="uk-UA"/>
        </w:rPr>
        <w:t>1</w:t>
      </w:r>
      <w:r w:rsidRPr="00F7751C">
        <w:rPr>
          <w:lang w:val="uk-UA"/>
        </w:rPr>
        <w:t>__</w:t>
      </w:r>
      <w:r w:rsidR="00B178CC" w:rsidRPr="00F7751C">
        <w:rPr>
          <w:lang w:val="uk-UA"/>
        </w:rPr>
        <w:t xml:space="preserve"> </w:t>
      </w:r>
      <w:r w:rsidR="007C3DB9" w:rsidRPr="00F7751C">
        <w:rPr>
          <w:lang w:val="uk-UA"/>
        </w:rPr>
        <w:t>року, а в части</w:t>
      </w:r>
      <w:r w:rsidRPr="00F7751C">
        <w:rPr>
          <w:lang w:val="uk-UA"/>
        </w:rPr>
        <w:t xml:space="preserve">ні проведення розрахунків </w:t>
      </w:r>
      <w:r w:rsidR="007C3DB9" w:rsidRPr="00F7751C">
        <w:rPr>
          <w:lang w:val="uk-UA"/>
        </w:rPr>
        <w:t xml:space="preserve"> – д</w:t>
      </w:r>
      <w:r w:rsidRPr="00F7751C">
        <w:rPr>
          <w:lang w:val="uk-UA"/>
        </w:rPr>
        <w:t>о повного їх здійснення</w:t>
      </w:r>
      <w:r w:rsidR="007C3DB9" w:rsidRPr="00F7751C">
        <w:rPr>
          <w:lang w:val="uk-UA"/>
        </w:rPr>
        <w:t>.</w:t>
      </w:r>
    </w:p>
    <w:p w:rsidR="007C3DB9" w:rsidRPr="00F7751C" w:rsidRDefault="002979A5" w:rsidP="00B261A8">
      <w:pPr>
        <w:ind w:firstLine="709"/>
        <w:jc w:val="both"/>
        <w:rPr>
          <w:lang w:val="uk-UA"/>
        </w:rPr>
      </w:pPr>
      <w:r w:rsidRPr="00F7751C">
        <w:rPr>
          <w:lang w:val="uk-UA"/>
        </w:rPr>
        <w:t>1</w:t>
      </w:r>
      <w:r w:rsidR="002B60F6" w:rsidRPr="00F7751C">
        <w:rPr>
          <w:lang w:val="uk-UA"/>
        </w:rPr>
        <w:t>2</w:t>
      </w:r>
      <w:r w:rsidR="007C3DB9" w:rsidRPr="00F7751C">
        <w:rPr>
          <w:lang w:val="uk-UA"/>
        </w:rPr>
        <w:t>.2. Якщо за 10 календ</w:t>
      </w:r>
      <w:r w:rsidRPr="00F7751C">
        <w:rPr>
          <w:lang w:val="uk-UA"/>
        </w:rPr>
        <w:t>арних днів до закінчення строку дії Договору жодною зі С</w:t>
      </w:r>
      <w:r w:rsidR="007C3DB9" w:rsidRPr="00F7751C">
        <w:rPr>
          <w:lang w:val="uk-UA"/>
        </w:rPr>
        <w:t xml:space="preserve">торін не </w:t>
      </w:r>
      <w:r w:rsidRPr="00F7751C">
        <w:rPr>
          <w:lang w:val="uk-UA"/>
        </w:rPr>
        <w:t>буде заявлено про припинення його дії, то Договір</w:t>
      </w:r>
      <w:r w:rsidR="007C3DB9" w:rsidRPr="00F7751C">
        <w:rPr>
          <w:lang w:val="uk-UA"/>
        </w:rPr>
        <w:t xml:space="preserve"> вважається продовжений </w:t>
      </w:r>
      <w:r w:rsidR="00AB02A6" w:rsidRPr="00F7751C">
        <w:rPr>
          <w:lang w:val="uk-UA"/>
        </w:rPr>
        <w:t xml:space="preserve">на </w:t>
      </w:r>
      <w:r w:rsidR="007C3DB9" w:rsidRPr="00F7751C">
        <w:rPr>
          <w:lang w:val="uk-UA"/>
        </w:rPr>
        <w:t>наступн</w:t>
      </w:r>
      <w:r w:rsidR="00AB02A6" w:rsidRPr="00F7751C">
        <w:rPr>
          <w:lang w:val="uk-UA"/>
        </w:rPr>
        <w:t xml:space="preserve">ий </w:t>
      </w:r>
      <w:r w:rsidRPr="00F7751C">
        <w:rPr>
          <w:lang w:val="uk-UA"/>
        </w:rPr>
        <w:t xml:space="preserve">календарний </w:t>
      </w:r>
      <w:r w:rsidR="00AB02A6" w:rsidRPr="00F7751C">
        <w:rPr>
          <w:lang w:val="uk-UA"/>
        </w:rPr>
        <w:t>рік</w:t>
      </w:r>
      <w:r w:rsidR="005637B9" w:rsidRPr="00F7751C">
        <w:rPr>
          <w:lang w:val="uk-UA"/>
        </w:rPr>
        <w:t xml:space="preserve"> на тих же умовах</w:t>
      </w:r>
      <w:r w:rsidR="00AB02A6" w:rsidRPr="00F7751C">
        <w:rPr>
          <w:lang w:val="uk-UA"/>
        </w:rPr>
        <w:t>.</w:t>
      </w:r>
    </w:p>
    <w:p w:rsidR="00486402" w:rsidRPr="00F7751C" w:rsidRDefault="00AD58C2" w:rsidP="00B261A8">
      <w:pPr>
        <w:ind w:firstLine="709"/>
        <w:jc w:val="both"/>
        <w:rPr>
          <w:lang w:val="uk-UA"/>
        </w:rPr>
      </w:pPr>
      <w:r w:rsidRPr="00F7751C">
        <w:rPr>
          <w:lang w:val="uk-UA"/>
        </w:rPr>
        <w:t>1</w:t>
      </w:r>
      <w:r w:rsidR="002B60F6" w:rsidRPr="00F7751C">
        <w:rPr>
          <w:lang w:val="uk-UA"/>
        </w:rPr>
        <w:t>2</w:t>
      </w:r>
      <w:r w:rsidR="00B45692" w:rsidRPr="00F7751C">
        <w:rPr>
          <w:lang w:val="uk-UA"/>
        </w:rPr>
        <w:t>.</w:t>
      </w:r>
      <w:r w:rsidR="00FA5538" w:rsidRPr="00F7751C">
        <w:rPr>
          <w:lang w:val="uk-UA"/>
        </w:rPr>
        <w:t>3</w:t>
      </w:r>
      <w:r w:rsidR="00B45692" w:rsidRPr="00F7751C">
        <w:rPr>
          <w:lang w:val="uk-UA"/>
        </w:rPr>
        <w:t xml:space="preserve">. </w:t>
      </w:r>
      <w:r w:rsidRPr="00F7751C">
        <w:rPr>
          <w:lang w:val="uk-UA"/>
        </w:rPr>
        <w:t>Р</w:t>
      </w:r>
      <w:r w:rsidRPr="00F7751C">
        <w:rPr>
          <w:color w:val="000000"/>
          <w:lang w:val="uk-UA"/>
        </w:rPr>
        <w:t>озірвання (припинення)</w:t>
      </w:r>
      <w:r w:rsidR="00486402" w:rsidRPr="00F7751C">
        <w:rPr>
          <w:color w:val="000000"/>
          <w:lang w:val="uk-UA"/>
        </w:rPr>
        <w:t xml:space="preserve"> Договору допускається</w:t>
      </w:r>
      <w:r w:rsidR="00486402" w:rsidRPr="00F7751C">
        <w:rPr>
          <w:lang w:val="uk-UA"/>
        </w:rPr>
        <w:t xml:space="preserve"> лише за взаємною пи</w:t>
      </w:r>
      <w:r w:rsidRPr="00F7751C">
        <w:rPr>
          <w:lang w:val="uk-UA"/>
        </w:rPr>
        <w:t>сьмовою згодою обох Сторін шляхом підписання додаткової угоди до</w:t>
      </w:r>
      <w:r w:rsidR="007B6322" w:rsidRPr="00F7751C">
        <w:rPr>
          <w:lang w:val="uk-UA"/>
        </w:rPr>
        <w:t xml:space="preserve"> цього</w:t>
      </w:r>
      <w:r w:rsidR="005637B9" w:rsidRPr="00F7751C">
        <w:rPr>
          <w:lang w:val="uk-UA"/>
        </w:rPr>
        <w:t xml:space="preserve"> Договору,</w:t>
      </w:r>
      <w:r w:rsidRPr="00F7751C">
        <w:rPr>
          <w:lang w:val="uk-UA"/>
        </w:rPr>
        <w:t xml:space="preserve"> </w:t>
      </w:r>
      <w:r w:rsidR="005637B9" w:rsidRPr="00F7751C">
        <w:rPr>
          <w:lang w:val="uk-UA"/>
        </w:rPr>
        <w:t>крім випадків, передбачених чинним законодавством України та цим Договором.</w:t>
      </w:r>
    </w:p>
    <w:p w:rsidR="00FA5538" w:rsidRPr="00F7751C" w:rsidRDefault="00FA5538" w:rsidP="00FA5538">
      <w:pPr>
        <w:ind w:firstLine="709"/>
        <w:jc w:val="both"/>
        <w:rPr>
          <w:rFonts w:eastAsia="Calibri"/>
          <w:lang w:val="uk-UA"/>
        </w:rPr>
      </w:pPr>
      <w:r w:rsidRPr="00F7751C">
        <w:rPr>
          <w:lang w:val="uk-UA"/>
        </w:rPr>
        <w:lastRenderedPageBreak/>
        <w:t xml:space="preserve">12.4. </w:t>
      </w:r>
      <w:r w:rsidRPr="00F7751C">
        <w:rPr>
          <w:rFonts w:eastAsia="Calibri"/>
          <w:lang w:val="uk-UA"/>
        </w:rPr>
        <w:t>Сторони домовились про право створювати, оформлювати та підписувати додаткові угоди та інші додатки до цього Договору, рахунки, видаткові та податкові накладні, акти приймання-передачі природного газу,</w:t>
      </w:r>
      <w:r w:rsidR="004852AC" w:rsidRPr="00F7751C">
        <w:rPr>
          <w:rFonts w:eastAsia="Calibri"/>
          <w:lang w:val="uk-UA"/>
        </w:rPr>
        <w:t xml:space="preserve"> акти надання послуг (робіт), акти приймання-передачі послуг  (робіт),</w:t>
      </w:r>
      <w:r w:rsidRPr="00F7751C">
        <w:rPr>
          <w:rFonts w:eastAsia="Calibri"/>
          <w:lang w:val="uk-UA"/>
        </w:rPr>
        <w:t xml:space="preserve"> акти звірки взаємних розрахунків за цим Договором, надалі – Документи, шляхом накладення кваліфікованого електронного цифрового підпису, надалі – кваліфікований ЕЦП, в порядку, передбаченому чинним законодавством про електронний документообіг та електронний цифровий підпис. </w:t>
      </w:r>
    </w:p>
    <w:p w:rsidR="00FA5538" w:rsidRPr="00F7751C" w:rsidRDefault="00FA5538" w:rsidP="00FA5538">
      <w:pPr>
        <w:ind w:firstLine="567"/>
        <w:jc w:val="both"/>
        <w:rPr>
          <w:rFonts w:eastAsia="Calibri"/>
          <w:lang w:val="uk-UA"/>
        </w:rPr>
      </w:pPr>
      <w:r w:rsidRPr="00F7751C">
        <w:rPr>
          <w:rFonts w:eastAsia="Calibri"/>
          <w:lang w:val="uk-UA"/>
        </w:rPr>
        <w:t>При цьому Сторони погоджуються, що:</w:t>
      </w:r>
    </w:p>
    <w:p w:rsidR="00FA5538" w:rsidRPr="00F7751C" w:rsidRDefault="00FA5538" w:rsidP="00FA5538">
      <w:pPr>
        <w:ind w:firstLine="567"/>
        <w:jc w:val="both"/>
        <w:rPr>
          <w:rFonts w:eastAsia="Calibri"/>
          <w:lang w:val="uk-UA"/>
        </w:rPr>
      </w:pPr>
      <w:r w:rsidRPr="00F7751C">
        <w:rPr>
          <w:rFonts w:eastAsia="Calibri"/>
          <w:lang w:val="uk-UA"/>
        </w:rPr>
        <w:t xml:space="preserve">- кваліфікований ЕЦП прирівнюється до власноручного підпису уповноваженої особи та відтиску печатки Сторони, а самі Документи, створені та підписані Сторонами шляхом накладення кваліфікованого ЕЦП, прирівнюються до оригіналів таких Документів в паперовому вигляді та можуть використовуватись для здійснення, відображення та обліку операцій за цим Договором нарівні з паперовим носієм таких Документів; </w:t>
      </w:r>
    </w:p>
    <w:p w:rsidR="00FA5538" w:rsidRPr="00F7751C" w:rsidRDefault="00FA5538" w:rsidP="00FA5538">
      <w:pPr>
        <w:ind w:firstLine="567"/>
        <w:jc w:val="both"/>
        <w:rPr>
          <w:rFonts w:eastAsia="Calibri"/>
          <w:lang w:val="uk-UA"/>
        </w:rPr>
      </w:pPr>
      <w:r w:rsidRPr="00F7751C">
        <w:rPr>
          <w:rFonts w:eastAsia="Calibri"/>
          <w:lang w:val="uk-UA"/>
        </w:rPr>
        <w:t>- Документи повинні містити всі обов’язкові та/або істотні умови та реквізити відповідно до вимог чинного законодавства України, або ті умови та реквізити, щодо наявності яких є окрема письмова домовленість Сторін;</w:t>
      </w:r>
    </w:p>
    <w:p w:rsidR="00FA5538" w:rsidRPr="00F7751C" w:rsidRDefault="00FA5538" w:rsidP="00FA5538">
      <w:pPr>
        <w:ind w:firstLine="567"/>
        <w:jc w:val="both"/>
        <w:rPr>
          <w:rFonts w:eastAsia="Calibri"/>
          <w:lang w:val="uk-UA"/>
        </w:rPr>
      </w:pPr>
      <w:r w:rsidRPr="00F7751C">
        <w:rPr>
          <w:rFonts w:eastAsia="Calibri"/>
          <w:lang w:val="uk-UA"/>
        </w:rPr>
        <w:t>- оформлення та підписання Документів здійснюється в строки, передбачені умовами цього Договору;</w:t>
      </w:r>
    </w:p>
    <w:p w:rsidR="00FA5538" w:rsidRPr="00F7751C" w:rsidRDefault="00FA5538" w:rsidP="00FA5538">
      <w:pPr>
        <w:ind w:firstLine="567"/>
        <w:jc w:val="both"/>
        <w:rPr>
          <w:rFonts w:eastAsia="Calibri"/>
          <w:lang w:val="uk-UA"/>
        </w:rPr>
      </w:pPr>
      <w:r w:rsidRPr="00F7751C">
        <w:rPr>
          <w:rFonts w:eastAsia="Calibri"/>
          <w:lang w:val="uk-UA"/>
        </w:rPr>
        <w:t xml:space="preserve">- Документи, створені та підписані кваліфікованим ЕЦП, мають рівну юридичну силу з паперовими примірниками таких Документів, можуть бути використані як докази під час </w:t>
      </w:r>
      <w:proofErr w:type="spellStart"/>
      <w:r w:rsidRPr="00F7751C">
        <w:rPr>
          <w:rFonts w:eastAsia="Calibri"/>
          <w:lang w:val="uk-UA"/>
        </w:rPr>
        <w:t>розв</w:t>
      </w:r>
      <w:proofErr w:type="spellEnd"/>
      <w:r w:rsidRPr="00F7751C">
        <w:rPr>
          <w:rFonts w:eastAsia="Calibri"/>
        </w:rPr>
        <w:t>’</w:t>
      </w:r>
      <w:proofErr w:type="spellStart"/>
      <w:r w:rsidRPr="00F7751C">
        <w:rPr>
          <w:rFonts w:eastAsia="Calibri"/>
          <w:lang w:val="uk-UA"/>
        </w:rPr>
        <w:t>язання</w:t>
      </w:r>
      <w:proofErr w:type="spellEnd"/>
      <w:r w:rsidRPr="00F7751C">
        <w:rPr>
          <w:rFonts w:eastAsia="Calibri"/>
          <w:lang w:val="uk-UA"/>
        </w:rPr>
        <w:t xml:space="preserve"> суперечок за цим Договором та в судах;</w:t>
      </w:r>
    </w:p>
    <w:p w:rsidR="00FA5538" w:rsidRPr="00F7751C" w:rsidRDefault="00FA5538" w:rsidP="00FA5538">
      <w:pPr>
        <w:ind w:firstLine="567"/>
        <w:jc w:val="both"/>
        <w:rPr>
          <w:rFonts w:eastAsia="Calibri"/>
          <w:lang w:val="uk-UA"/>
        </w:rPr>
      </w:pPr>
      <w:r w:rsidRPr="00F7751C">
        <w:rPr>
          <w:lang w:val="uk-UA"/>
        </w:rPr>
        <w:t>-</w:t>
      </w:r>
      <w:r w:rsidRPr="00F7751C">
        <w:rPr>
          <w:rFonts w:eastAsia="Calibri"/>
          <w:lang w:val="uk-UA"/>
        </w:rPr>
        <w:t xml:space="preserve"> оформлення та підписання Документів в паперовому вигляді здійснюється на вимогу однієї з Сторін Договору.</w:t>
      </w:r>
    </w:p>
    <w:p w:rsidR="00FA5538" w:rsidRPr="00F7751C" w:rsidRDefault="00FA5538" w:rsidP="00FA5538">
      <w:pPr>
        <w:pStyle w:val="a3"/>
        <w:jc w:val="both"/>
        <w:rPr>
          <w:rFonts w:ascii="Times New Roman" w:hAnsi="Times New Roman"/>
          <w:sz w:val="24"/>
          <w:szCs w:val="24"/>
          <w:lang w:val="uk-UA"/>
        </w:rPr>
      </w:pPr>
      <w:r w:rsidRPr="00F7751C">
        <w:rPr>
          <w:rFonts w:ascii="Times New Roman" w:hAnsi="Times New Roman"/>
          <w:sz w:val="24"/>
          <w:szCs w:val="24"/>
          <w:lang w:val="uk-UA"/>
        </w:rPr>
        <w:tab/>
        <w:t>12.</w:t>
      </w:r>
      <w:r w:rsidR="00894452" w:rsidRPr="00F7751C">
        <w:rPr>
          <w:rFonts w:ascii="Times New Roman" w:hAnsi="Times New Roman"/>
          <w:sz w:val="24"/>
          <w:szCs w:val="24"/>
          <w:lang w:val="uk-UA"/>
        </w:rPr>
        <w:t>5</w:t>
      </w:r>
      <w:r w:rsidRPr="00F7751C">
        <w:rPr>
          <w:rFonts w:ascii="Times New Roman" w:hAnsi="Times New Roman"/>
          <w:sz w:val="24"/>
          <w:szCs w:val="24"/>
          <w:lang w:val="uk-UA"/>
        </w:rPr>
        <w:t>. Сторони домовились, що обмін Документами, підписаними за допомогою кваліфікованого ЕЦП, відбувається за допомогою офіційних адрес електронної пошти Сторін, зазначених в п. 12.10 цього Договору, або за допомогою програмного забезпечення кваліфікованого надавача електронних довірчих послуг, обраного Сторонами.</w:t>
      </w:r>
    </w:p>
    <w:p w:rsidR="00FA5538" w:rsidRPr="00F7751C" w:rsidRDefault="00FA5538" w:rsidP="00FA5538">
      <w:pPr>
        <w:pStyle w:val="a3"/>
        <w:jc w:val="both"/>
        <w:rPr>
          <w:rFonts w:ascii="Times New Roman" w:hAnsi="Times New Roman"/>
          <w:sz w:val="24"/>
          <w:szCs w:val="24"/>
          <w:lang w:val="uk-UA"/>
        </w:rPr>
      </w:pPr>
      <w:r w:rsidRPr="00F7751C">
        <w:rPr>
          <w:rFonts w:ascii="Times New Roman" w:hAnsi="Times New Roman"/>
          <w:sz w:val="24"/>
          <w:szCs w:val="24"/>
          <w:lang w:val="uk-UA"/>
        </w:rPr>
        <w:tab/>
        <w:t xml:space="preserve">При цьому Документи вважаються відправленими однією Стороною та отриманими іншою Стороною за допомогою офіційних адрес електронної пошти Сторін з моменту надходження Стороні-відправнику від Сторони-одержувача електронного повідомлення про одержання (доставлення) електронного документа. У випадку обміну Документами за допомогою програмного забезпечення кваліфікованого надавача електронних довірчих послуг, обраного Стороною визначення дати відправлення та отримання Документів Сторонами визначається згідно відповідним порядком (регламентом, правилами) роботи такого програмного забезпечення. </w:t>
      </w:r>
    </w:p>
    <w:p w:rsidR="00185570" w:rsidRPr="00F7751C" w:rsidRDefault="005637B9" w:rsidP="00B261A8">
      <w:pPr>
        <w:ind w:firstLine="709"/>
        <w:jc w:val="both"/>
        <w:rPr>
          <w:lang w:val="uk-UA"/>
        </w:rPr>
      </w:pPr>
      <w:r w:rsidRPr="00F7751C">
        <w:rPr>
          <w:lang w:val="uk-UA"/>
        </w:rPr>
        <w:t>1</w:t>
      </w:r>
      <w:r w:rsidR="002B60F6" w:rsidRPr="00F7751C">
        <w:rPr>
          <w:lang w:val="uk-UA"/>
        </w:rPr>
        <w:t>2</w:t>
      </w:r>
      <w:r w:rsidRPr="00F7751C">
        <w:rPr>
          <w:lang w:val="uk-UA"/>
        </w:rPr>
        <w:t>.6</w:t>
      </w:r>
      <w:r w:rsidR="007B6322" w:rsidRPr="00F7751C">
        <w:rPr>
          <w:lang w:val="uk-UA"/>
        </w:rPr>
        <w:t>. Постачальник</w:t>
      </w:r>
      <w:r w:rsidR="00185570" w:rsidRPr="00F7751C">
        <w:rPr>
          <w:lang w:val="uk-UA"/>
        </w:rPr>
        <w:t xml:space="preserve"> має статус платника податку на прибуток підприємств на загальних умовах.</w:t>
      </w:r>
    </w:p>
    <w:p w:rsidR="002D6BE3" w:rsidRPr="00F7751C" w:rsidRDefault="005637B9" w:rsidP="00B261A8">
      <w:pPr>
        <w:ind w:firstLine="709"/>
        <w:jc w:val="both"/>
        <w:rPr>
          <w:lang w:val="uk-UA"/>
        </w:rPr>
      </w:pPr>
      <w:r w:rsidRPr="00F7751C">
        <w:rPr>
          <w:lang w:val="uk-UA"/>
        </w:rPr>
        <w:t>1</w:t>
      </w:r>
      <w:r w:rsidR="00F65DA0" w:rsidRPr="00F7751C">
        <w:rPr>
          <w:lang w:val="uk-UA"/>
        </w:rPr>
        <w:t>2</w:t>
      </w:r>
      <w:r w:rsidRPr="00F7751C">
        <w:rPr>
          <w:lang w:val="uk-UA"/>
        </w:rPr>
        <w:t>.7</w:t>
      </w:r>
      <w:r w:rsidR="001B6AA7" w:rsidRPr="00F7751C">
        <w:rPr>
          <w:lang w:val="uk-UA"/>
        </w:rPr>
        <w:t>. Споживач</w:t>
      </w:r>
      <w:r w:rsidR="00185570" w:rsidRPr="00F7751C">
        <w:rPr>
          <w:lang w:val="uk-UA"/>
        </w:rPr>
        <w:t xml:space="preserve"> має статус платника податку </w:t>
      </w:r>
      <w:r w:rsidR="00E97670" w:rsidRPr="00F7751C">
        <w:rPr>
          <w:lang w:val="uk-UA"/>
        </w:rPr>
        <w:t>_______________________________</w:t>
      </w:r>
      <w:r w:rsidR="00185570" w:rsidRPr="00F7751C">
        <w:rPr>
          <w:lang w:val="uk-UA"/>
        </w:rPr>
        <w:t>.</w:t>
      </w:r>
    </w:p>
    <w:p w:rsidR="003E3A21" w:rsidRPr="00F7751C" w:rsidRDefault="001B6AA7" w:rsidP="00B261A8">
      <w:pPr>
        <w:ind w:firstLine="709"/>
        <w:jc w:val="both"/>
        <w:rPr>
          <w:lang w:val="uk-UA"/>
        </w:rPr>
      </w:pPr>
      <w:r w:rsidRPr="00F7751C">
        <w:rPr>
          <w:lang w:val="uk-UA"/>
        </w:rPr>
        <w:t>1</w:t>
      </w:r>
      <w:r w:rsidR="00F65DA0" w:rsidRPr="00F7751C">
        <w:rPr>
          <w:lang w:val="uk-UA"/>
        </w:rPr>
        <w:t>2</w:t>
      </w:r>
      <w:r w:rsidR="003E3A21" w:rsidRPr="00F7751C">
        <w:rPr>
          <w:lang w:val="uk-UA"/>
        </w:rPr>
        <w:t>.</w:t>
      </w:r>
      <w:r w:rsidR="005637B9" w:rsidRPr="00F7751C">
        <w:rPr>
          <w:lang w:val="uk-UA"/>
        </w:rPr>
        <w:t>8</w:t>
      </w:r>
      <w:r w:rsidRPr="00F7751C">
        <w:rPr>
          <w:lang w:val="uk-UA"/>
        </w:rPr>
        <w:t>. Всі зміни і доповнення до</w:t>
      </w:r>
      <w:r w:rsidR="00E97670" w:rsidRPr="00F7751C">
        <w:rPr>
          <w:lang w:val="uk-UA"/>
        </w:rPr>
        <w:t xml:space="preserve"> цього</w:t>
      </w:r>
      <w:r w:rsidRPr="00F7751C">
        <w:rPr>
          <w:lang w:val="uk-UA"/>
        </w:rPr>
        <w:t xml:space="preserve"> Д</w:t>
      </w:r>
      <w:r w:rsidR="003E3A21" w:rsidRPr="00F7751C">
        <w:rPr>
          <w:lang w:val="uk-UA"/>
        </w:rPr>
        <w:t>оговору оформлюються письмово</w:t>
      </w:r>
      <w:r w:rsidRPr="00F7751C">
        <w:rPr>
          <w:lang w:val="uk-UA"/>
        </w:rPr>
        <w:t>,</w:t>
      </w:r>
      <w:r w:rsidR="003E3A21" w:rsidRPr="00F7751C">
        <w:rPr>
          <w:lang w:val="uk-UA"/>
        </w:rPr>
        <w:t xml:space="preserve"> підписуються</w:t>
      </w:r>
      <w:r w:rsidRPr="00F7751C">
        <w:rPr>
          <w:lang w:val="uk-UA"/>
        </w:rPr>
        <w:t xml:space="preserve"> уповноваженими представниками С</w:t>
      </w:r>
      <w:r w:rsidR="003E3A21" w:rsidRPr="00F7751C">
        <w:rPr>
          <w:lang w:val="uk-UA"/>
        </w:rPr>
        <w:t>торін</w:t>
      </w:r>
      <w:r w:rsidR="00E97670" w:rsidRPr="00F7751C">
        <w:rPr>
          <w:lang w:val="uk-UA"/>
        </w:rPr>
        <w:t>,</w:t>
      </w:r>
      <w:r w:rsidRPr="00F7751C">
        <w:rPr>
          <w:lang w:val="uk-UA"/>
        </w:rPr>
        <w:t xml:space="preserve"> скріплюються їх печатками (за наявності)</w:t>
      </w:r>
      <w:r w:rsidR="006D2F5C" w:rsidRPr="00F7751C">
        <w:rPr>
          <w:lang w:val="uk-UA"/>
        </w:rPr>
        <w:t>, крім</w:t>
      </w:r>
      <w:r w:rsidR="00E97670" w:rsidRPr="00F7751C">
        <w:rPr>
          <w:lang w:val="uk-UA"/>
        </w:rPr>
        <w:t xml:space="preserve"> </w:t>
      </w:r>
      <w:r w:rsidR="006D2F5C" w:rsidRPr="00F7751C">
        <w:rPr>
          <w:lang w:val="uk-UA"/>
        </w:rPr>
        <w:t xml:space="preserve">Документів, підписаних Сторонами за допомогою кваліфікованого ЕЦП в порядку, передбаченому </w:t>
      </w:r>
      <w:proofErr w:type="spellStart"/>
      <w:r w:rsidR="006D2F5C" w:rsidRPr="00F7751C">
        <w:rPr>
          <w:lang w:val="uk-UA"/>
        </w:rPr>
        <w:t>п.п</w:t>
      </w:r>
      <w:proofErr w:type="spellEnd"/>
      <w:r w:rsidR="006D2F5C" w:rsidRPr="00F7751C">
        <w:rPr>
          <w:lang w:val="uk-UA"/>
        </w:rPr>
        <w:t xml:space="preserve">. </w:t>
      </w:r>
      <w:r w:rsidR="00894452" w:rsidRPr="00F7751C">
        <w:rPr>
          <w:lang w:val="uk-UA"/>
        </w:rPr>
        <w:t>12.4-12.5</w:t>
      </w:r>
      <w:r w:rsidR="006D2F5C" w:rsidRPr="00F7751C">
        <w:rPr>
          <w:lang w:val="uk-UA"/>
        </w:rPr>
        <w:t xml:space="preserve"> цього Договору</w:t>
      </w:r>
      <w:r w:rsidR="008E1F37" w:rsidRPr="00F7751C">
        <w:rPr>
          <w:lang w:val="uk-UA"/>
        </w:rPr>
        <w:t>,</w:t>
      </w:r>
      <w:r w:rsidR="006D2F5C" w:rsidRPr="00F7751C">
        <w:rPr>
          <w:lang w:val="uk-UA"/>
        </w:rPr>
        <w:t xml:space="preserve"> </w:t>
      </w:r>
      <w:r w:rsidR="00E97670" w:rsidRPr="00F7751C">
        <w:rPr>
          <w:lang w:val="uk-UA"/>
        </w:rPr>
        <w:t>та є невід</w:t>
      </w:r>
      <w:r w:rsidR="00E97670" w:rsidRPr="00F7751C">
        <w:t>’</w:t>
      </w:r>
      <w:r w:rsidR="00E97670" w:rsidRPr="00F7751C">
        <w:rPr>
          <w:lang w:val="uk-UA"/>
        </w:rPr>
        <w:t>ємною частиною цього Договору</w:t>
      </w:r>
      <w:r w:rsidR="003E3A21" w:rsidRPr="00F7751C">
        <w:rPr>
          <w:lang w:val="uk-UA"/>
        </w:rPr>
        <w:t>.</w:t>
      </w:r>
      <w:r w:rsidR="006D2F5C" w:rsidRPr="00F7751C">
        <w:rPr>
          <w:lang w:val="uk-UA"/>
        </w:rPr>
        <w:t xml:space="preserve"> </w:t>
      </w:r>
    </w:p>
    <w:p w:rsidR="003E3A21" w:rsidRPr="00F7751C" w:rsidRDefault="001B6AA7" w:rsidP="00B261A8">
      <w:pPr>
        <w:ind w:firstLine="709"/>
        <w:jc w:val="both"/>
        <w:rPr>
          <w:lang w:val="uk-UA"/>
        </w:rPr>
      </w:pPr>
      <w:r w:rsidRPr="00F7751C">
        <w:rPr>
          <w:lang w:val="uk-UA"/>
        </w:rPr>
        <w:t>1</w:t>
      </w:r>
      <w:r w:rsidR="00F65DA0" w:rsidRPr="00F7751C">
        <w:rPr>
          <w:lang w:val="uk-UA"/>
        </w:rPr>
        <w:t>2</w:t>
      </w:r>
      <w:r w:rsidR="003E3A21" w:rsidRPr="00F7751C">
        <w:rPr>
          <w:lang w:val="uk-UA"/>
        </w:rPr>
        <w:t>.</w:t>
      </w:r>
      <w:r w:rsidR="005637B9" w:rsidRPr="00F7751C">
        <w:rPr>
          <w:lang w:val="uk-UA"/>
        </w:rPr>
        <w:t>9</w:t>
      </w:r>
      <w:r w:rsidR="003E3A21" w:rsidRPr="00F7751C">
        <w:rPr>
          <w:lang w:val="uk-UA"/>
        </w:rPr>
        <w:t xml:space="preserve">. Сторони зобов'язуються </w:t>
      </w:r>
      <w:r w:rsidRPr="00F7751C">
        <w:rPr>
          <w:lang w:val="uk-UA"/>
        </w:rPr>
        <w:t xml:space="preserve">письмово </w:t>
      </w:r>
      <w:r w:rsidR="003E3A21" w:rsidRPr="00F7751C">
        <w:rPr>
          <w:lang w:val="uk-UA"/>
        </w:rPr>
        <w:t>повідомляти одна одну про зм</w:t>
      </w:r>
      <w:r w:rsidRPr="00F7751C">
        <w:rPr>
          <w:lang w:val="uk-UA"/>
        </w:rPr>
        <w:t>іну статусу платника податків, банківських реквізитів, місцезнаходження</w:t>
      </w:r>
      <w:r w:rsidR="003E3A21" w:rsidRPr="00F7751C">
        <w:rPr>
          <w:lang w:val="uk-UA"/>
        </w:rPr>
        <w:t xml:space="preserve">, </w:t>
      </w:r>
      <w:r w:rsidRPr="00F7751C">
        <w:rPr>
          <w:lang w:val="uk-UA"/>
        </w:rPr>
        <w:t xml:space="preserve">найменування, </w:t>
      </w:r>
      <w:r w:rsidR="00E97670" w:rsidRPr="00F7751C">
        <w:rPr>
          <w:lang w:val="uk-UA"/>
        </w:rPr>
        <w:t>номерів/найменування засобів зв’язку</w:t>
      </w:r>
      <w:r w:rsidRPr="00F7751C">
        <w:rPr>
          <w:lang w:val="uk-UA"/>
        </w:rPr>
        <w:t xml:space="preserve"> тощо </w:t>
      </w:r>
      <w:r w:rsidR="003E3A21" w:rsidRPr="00F7751C">
        <w:rPr>
          <w:lang w:val="uk-UA"/>
        </w:rPr>
        <w:t xml:space="preserve"> у 5-ти денний строк з </w:t>
      </w:r>
      <w:r w:rsidRPr="00F7751C">
        <w:rPr>
          <w:lang w:val="uk-UA"/>
        </w:rPr>
        <w:t>дня виникнення відповідних змін</w:t>
      </w:r>
      <w:r w:rsidR="006D2F5C" w:rsidRPr="00F7751C">
        <w:rPr>
          <w:lang w:val="uk-UA"/>
        </w:rPr>
        <w:t xml:space="preserve">. Повідомлення вважається зробленими належним </w:t>
      </w:r>
      <w:r w:rsidR="008E1F37" w:rsidRPr="00F7751C">
        <w:rPr>
          <w:lang w:val="uk-UA"/>
        </w:rPr>
        <w:t>чином, якщо воно</w:t>
      </w:r>
      <w:r w:rsidR="006D2F5C" w:rsidRPr="00F7751C">
        <w:rPr>
          <w:lang w:val="uk-UA"/>
        </w:rPr>
        <w:t xml:space="preserve"> здій</w:t>
      </w:r>
      <w:r w:rsidR="008E1F37" w:rsidRPr="00F7751C">
        <w:rPr>
          <w:lang w:val="uk-UA"/>
        </w:rPr>
        <w:t>сне</w:t>
      </w:r>
      <w:r w:rsidR="00BA617F" w:rsidRPr="00F7751C">
        <w:rPr>
          <w:lang w:val="uk-UA"/>
        </w:rPr>
        <w:t>н</w:t>
      </w:r>
      <w:r w:rsidR="008E1F37" w:rsidRPr="00F7751C">
        <w:rPr>
          <w:lang w:val="uk-UA"/>
        </w:rPr>
        <w:t>о</w:t>
      </w:r>
      <w:r w:rsidR="006D2F5C" w:rsidRPr="00F7751C">
        <w:rPr>
          <w:lang w:val="uk-UA"/>
        </w:rPr>
        <w:t xml:space="preserve"> в письмовій формі та надіслан</w:t>
      </w:r>
      <w:r w:rsidR="008E1F37" w:rsidRPr="00F7751C">
        <w:rPr>
          <w:lang w:val="uk-UA"/>
        </w:rPr>
        <w:t>е</w:t>
      </w:r>
      <w:r w:rsidR="006D2F5C" w:rsidRPr="00F7751C">
        <w:rPr>
          <w:lang w:val="uk-UA"/>
        </w:rPr>
        <w:t xml:space="preserve"> іншій Стороні листом з оголошеною цінністю, вручені кур’єром або особисто за зазначеними в цьому Договорі адресами Сторін. При цьому датою отримання повідомлення буде вважатись дата </w:t>
      </w:r>
      <w:r w:rsidR="008E1F37" w:rsidRPr="00F7751C">
        <w:rPr>
          <w:lang w:val="uk-UA"/>
        </w:rPr>
        <w:t>його</w:t>
      </w:r>
      <w:r w:rsidR="006D2F5C" w:rsidRPr="00F7751C">
        <w:rPr>
          <w:lang w:val="uk-UA"/>
        </w:rPr>
        <w:t xml:space="preserve"> вручення </w:t>
      </w:r>
      <w:proofErr w:type="spellStart"/>
      <w:r w:rsidR="006D2F5C" w:rsidRPr="00F7751C">
        <w:rPr>
          <w:lang w:val="uk-UA"/>
        </w:rPr>
        <w:t>кур</w:t>
      </w:r>
      <w:proofErr w:type="spellEnd"/>
      <w:r w:rsidR="006D2F5C" w:rsidRPr="00F7751C">
        <w:t>’</w:t>
      </w:r>
      <w:proofErr w:type="spellStart"/>
      <w:r w:rsidR="006D2F5C" w:rsidRPr="00F7751C">
        <w:rPr>
          <w:lang w:val="uk-UA"/>
        </w:rPr>
        <w:t>єром</w:t>
      </w:r>
      <w:proofErr w:type="spellEnd"/>
      <w:r w:rsidR="006D2F5C" w:rsidRPr="00F7751C">
        <w:rPr>
          <w:lang w:val="uk-UA"/>
        </w:rPr>
        <w:t xml:space="preserve"> або особисто, або дата вручення Стороні оператором поштового зв</w:t>
      </w:r>
      <w:r w:rsidR="006D2F5C" w:rsidRPr="00F7751C">
        <w:t>’</w:t>
      </w:r>
      <w:proofErr w:type="spellStart"/>
      <w:r w:rsidR="006D2F5C" w:rsidRPr="00F7751C">
        <w:rPr>
          <w:lang w:val="uk-UA"/>
        </w:rPr>
        <w:t>язку</w:t>
      </w:r>
      <w:proofErr w:type="spellEnd"/>
      <w:r w:rsidR="006D2F5C" w:rsidRPr="00F7751C">
        <w:rPr>
          <w:lang w:val="uk-UA"/>
        </w:rPr>
        <w:t xml:space="preserve">, що міститься на офіційному сайті останнього. </w:t>
      </w:r>
    </w:p>
    <w:p w:rsidR="00485C28" w:rsidRPr="00F7751C" w:rsidRDefault="00485C28" w:rsidP="00485C28">
      <w:pPr>
        <w:suppressAutoHyphens/>
        <w:ind w:firstLine="708"/>
        <w:jc w:val="both"/>
        <w:rPr>
          <w:color w:val="00000A"/>
          <w:lang w:val="uk-UA" w:eastAsia="uk-UA"/>
        </w:rPr>
      </w:pPr>
      <w:r w:rsidRPr="00F7751C">
        <w:rPr>
          <w:color w:val="00000A"/>
          <w:lang w:val="uk-UA" w:eastAsia="uk-UA"/>
        </w:rPr>
        <w:t xml:space="preserve">12.10. Сторони дійшли згоди про можливість здійснення офіційного листування (в </w:t>
      </w:r>
      <w:proofErr w:type="spellStart"/>
      <w:r w:rsidRPr="00F7751C">
        <w:rPr>
          <w:color w:val="00000A"/>
          <w:lang w:val="uk-UA" w:eastAsia="uk-UA"/>
        </w:rPr>
        <w:t>т.ч</w:t>
      </w:r>
      <w:proofErr w:type="spellEnd"/>
      <w:r w:rsidRPr="00F7751C">
        <w:rPr>
          <w:color w:val="00000A"/>
          <w:lang w:val="uk-UA" w:eastAsia="uk-UA"/>
        </w:rPr>
        <w:t>. обміну документами, підписаними за допомогою</w:t>
      </w:r>
      <w:r w:rsidR="006D2F5C" w:rsidRPr="00F7751C">
        <w:rPr>
          <w:color w:val="00000A"/>
          <w:lang w:val="uk-UA" w:eastAsia="uk-UA"/>
        </w:rPr>
        <w:t xml:space="preserve"> кваліфікованого</w:t>
      </w:r>
      <w:r w:rsidRPr="00F7751C">
        <w:rPr>
          <w:color w:val="00000A"/>
          <w:lang w:val="uk-UA" w:eastAsia="uk-UA"/>
        </w:rPr>
        <w:t xml:space="preserve"> ЕЦП, передання сканованих копій документів</w:t>
      </w:r>
      <w:r w:rsidR="00396A64" w:rsidRPr="00F7751C">
        <w:rPr>
          <w:color w:val="00000A"/>
          <w:lang w:val="uk-UA" w:eastAsia="uk-UA"/>
        </w:rPr>
        <w:t xml:space="preserve"> тощо</w:t>
      </w:r>
      <w:r w:rsidRPr="00F7751C">
        <w:rPr>
          <w:color w:val="00000A"/>
          <w:lang w:val="uk-UA" w:eastAsia="uk-UA"/>
        </w:rPr>
        <w:t>) за допомогою електронної пошти. Таке листування здійснюється за наступними адресами</w:t>
      </w:r>
      <w:r w:rsidR="00396A64" w:rsidRPr="00F7751C">
        <w:rPr>
          <w:color w:val="00000A"/>
          <w:lang w:val="uk-UA" w:eastAsia="uk-UA"/>
        </w:rPr>
        <w:t xml:space="preserve"> електронної пошти, які Сторони визнають офіційними</w:t>
      </w:r>
      <w:r w:rsidRPr="00F7751C">
        <w:rPr>
          <w:color w:val="00000A"/>
          <w:lang w:val="uk-UA" w:eastAsia="uk-UA"/>
        </w:rPr>
        <w:t>:</w:t>
      </w:r>
    </w:p>
    <w:p w:rsidR="00485C28" w:rsidRPr="00F7751C" w:rsidRDefault="00485C28" w:rsidP="00485C28">
      <w:pPr>
        <w:suppressAutoHyphens/>
        <w:jc w:val="both"/>
        <w:rPr>
          <w:color w:val="00000A"/>
          <w:lang w:val="uk-UA" w:eastAsia="uk-UA"/>
        </w:rPr>
      </w:pPr>
      <w:r w:rsidRPr="00F7751C">
        <w:rPr>
          <w:color w:val="00000A"/>
          <w:lang w:val="uk-UA" w:eastAsia="uk-UA"/>
        </w:rPr>
        <w:t xml:space="preserve">для Постачальника: </w:t>
      </w:r>
    </w:p>
    <w:p w:rsidR="00485C28" w:rsidRPr="00F7751C" w:rsidRDefault="00485C28" w:rsidP="00485C28">
      <w:pPr>
        <w:suppressAutoHyphens/>
        <w:jc w:val="both"/>
        <w:rPr>
          <w:color w:val="00000A"/>
          <w:lang w:val="uk-UA" w:eastAsia="uk-UA"/>
        </w:rPr>
      </w:pPr>
      <w:r w:rsidRPr="00F7751C">
        <w:rPr>
          <w:color w:val="00000A"/>
          <w:lang w:val="uk-UA" w:eastAsia="uk-UA"/>
        </w:rPr>
        <w:t>е-</w:t>
      </w:r>
      <w:proofErr w:type="spellStart"/>
      <w:r w:rsidRPr="00F7751C">
        <w:rPr>
          <w:color w:val="00000A"/>
          <w:lang w:val="uk-UA" w:eastAsia="uk-UA"/>
        </w:rPr>
        <w:t>mail</w:t>
      </w:r>
      <w:proofErr w:type="spellEnd"/>
      <w:r w:rsidRPr="00F7751C">
        <w:rPr>
          <w:color w:val="00000A"/>
          <w:lang w:val="uk-UA" w:eastAsia="uk-UA"/>
        </w:rPr>
        <w:t>: ______________</w:t>
      </w:r>
      <w:r w:rsidRPr="00F7751C">
        <w:rPr>
          <w:lang w:val="uk-UA" w:eastAsia="uk-UA"/>
        </w:rPr>
        <w:t>,</w:t>
      </w:r>
      <w:r w:rsidRPr="00F7751C">
        <w:rPr>
          <w:color w:val="00000A"/>
          <w:lang w:val="uk-UA" w:eastAsia="uk-UA"/>
        </w:rPr>
        <w:t xml:space="preserve"> ПІБ контактної особи: _______________.</w:t>
      </w:r>
    </w:p>
    <w:p w:rsidR="00485C28" w:rsidRPr="00F7751C" w:rsidRDefault="00485C28" w:rsidP="00485C28">
      <w:pPr>
        <w:jc w:val="both"/>
        <w:rPr>
          <w:color w:val="00000A"/>
          <w:lang w:val="uk-UA" w:eastAsia="uk-UA"/>
        </w:rPr>
      </w:pPr>
      <w:r w:rsidRPr="00F7751C">
        <w:rPr>
          <w:color w:val="00000A"/>
          <w:lang w:val="uk-UA" w:eastAsia="uk-UA"/>
        </w:rPr>
        <w:lastRenderedPageBreak/>
        <w:t xml:space="preserve">для Споживача: </w:t>
      </w:r>
    </w:p>
    <w:p w:rsidR="00485C28" w:rsidRPr="00F7751C" w:rsidRDefault="00485C28" w:rsidP="00485C28">
      <w:pPr>
        <w:jc w:val="both"/>
        <w:rPr>
          <w:lang w:val="uk-UA"/>
        </w:rPr>
      </w:pPr>
      <w:r w:rsidRPr="00F7751C">
        <w:rPr>
          <w:color w:val="00000A"/>
          <w:lang w:val="uk-UA" w:eastAsia="uk-UA"/>
        </w:rPr>
        <w:t>е-</w:t>
      </w:r>
      <w:proofErr w:type="spellStart"/>
      <w:r w:rsidRPr="00F7751C">
        <w:rPr>
          <w:color w:val="00000A"/>
          <w:lang w:val="uk-UA" w:eastAsia="uk-UA"/>
        </w:rPr>
        <w:t>mail</w:t>
      </w:r>
      <w:proofErr w:type="spellEnd"/>
      <w:r w:rsidRPr="00F7751C">
        <w:rPr>
          <w:color w:val="00000A"/>
          <w:lang w:val="uk-UA" w:eastAsia="uk-UA"/>
        </w:rPr>
        <w:t xml:space="preserve">: </w:t>
      </w:r>
      <w:r w:rsidRPr="00F7751C">
        <w:rPr>
          <w:u w:val="single"/>
        </w:rPr>
        <w:t>____________</w:t>
      </w:r>
      <w:r w:rsidRPr="00F7751C">
        <w:rPr>
          <w:lang w:val="uk-UA" w:eastAsia="uk-UA"/>
        </w:rPr>
        <w:t>, ПІБ контактної особи: ___________________.</w:t>
      </w:r>
    </w:p>
    <w:p w:rsidR="00D91022" w:rsidRPr="00F7751C" w:rsidRDefault="005637B9" w:rsidP="00E97670">
      <w:pPr>
        <w:widowControl w:val="0"/>
        <w:shd w:val="clear" w:color="auto" w:fill="FFFFFF"/>
        <w:tabs>
          <w:tab w:val="left" w:pos="1075"/>
        </w:tabs>
        <w:autoSpaceDE w:val="0"/>
        <w:autoSpaceDN w:val="0"/>
        <w:adjustRightInd w:val="0"/>
        <w:ind w:firstLine="709"/>
        <w:jc w:val="both"/>
        <w:rPr>
          <w:lang w:val="uk-UA"/>
        </w:rPr>
      </w:pPr>
      <w:r w:rsidRPr="00F7751C">
        <w:rPr>
          <w:lang w:val="uk-UA"/>
        </w:rPr>
        <w:t>1</w:t>
      </w:r>
      <w:r w:rsidR="00F65DA0" w:rsidRPr="00F7751C">
        <w:rPr>
          <w:lang w:val="uk-UA"/>
        </w:rPr>
        <w:t>2</w:t>
      </w:r>
      <w:r w:rsidR="00485C28" w:rsidRPr="00F7751C">
        <w:rPr>
          <w:lang w:val="uk-UA"/>
        </w:rPr>
        <w:t>.11</w:t>
      </w:r>
      <w:r w:rsidR="00E97670" w:rsidRPr="00F7751C">
        <w:rPr>
          <w:lang w:val="uk-UA"/>
        </w:rPr>
        <w:t xml:space="preserve">. </w:t>
      </w:r>
      <w:r w:rsidR="00D91022" w:rsidRPr="00F7751C">
        <w:rPr>
          <w:lang w:val="uk-UA"/>
        </w:rPr>
        <w:t>Сторони гарантують</w:t>
      </w:r>
      <w:r w:rsidRPr="00F7751C">
        <w:rPr>
          <w:lang w:val="uk-UA"/>
        </w:rPr>
        <w:t>, на дату підписання цього Договору ними отримані</w:t>
      </w:r>
      <w:r w:rsidR="00D91022" w:rsidRPr="00F7751C">
        <w:rPr>
          <w:lang w:val="uk-UA"/>
        </w:rPr>
        <w:t xml:space="preserve"> </w:t>
      </w:r>
      <w:r w:rsidRPr="00F7751C">
        <w:rPr>
          <w:lang w:val="uk-UA"/>
        </w:rPr>
        <w:t>всі дозволи, погодження, рішення та інші документи, необхідні</w:t>
      </w:r>
      <w:r w:rsidR="00D91022" w:rsidRPr="00F7751C">
        <w:rPr>
          <w:lang w:val="uk-UA"/>
        </w:rPr>
        <w:t xml:space="preserve"> для підписання та виконання </w:t>
      </w:r>
      <w:r w:rsidR="00E97670" w:rsidRPr="00F7751C">
        <w:rPr>
          <w:lang w:val="uk-UA"/>
        </w:rPr>
        <w:t xml:space="preserve">цього </w:t>
      </w:r>
      <w:r w:rsidR="00D91022" w:rsidRPr="00F7751C">
        <w:rPr>
          <w:lang w:val="uk-UA"/>
        </w:rPr>
        <w:t>Договору відповідно до вимог чинного законодавства України та установчих документів</w:t>
      </w:r>
      <w:r w:rsidRPr="00F7751C">
        <w:rPr>
          <w:lang w:val="uk-UA"/>
        </w:rPr>
        <w:t xml:space="preserve"> Сторін</w:t>
      </w:r>
      <w:r w:rsidR="00D91022" w:rsidRPr="00F7751C">
        <w:rPr>
          <w:lang w:val="uk-UA"/>
        </w:rPr>
        <w:t>.</w:t>
      </w:r>
      <w:r w:rsidR="00E97670" w:rsidRPr="00F7751C">
        <w:rPr>
          <w:lang w:val="uk-UA"/>
        </w:rPr>
        <w:t xml:space="preserve"> У випадку порушення гарантії, вказаної у цьому пункті Договору, винна Сторона </w:t>
      </w:r>
      <w:proofErr w:type="spellStart"/>
      <w:r w:rsidR="00E97670" w:rsidRPr="00F7751C">
        <w:rPr>
          <w:lang w:val="uk-UA"/>
        </w:rPr>
        <w:t>зобов</w:t>
      </w:r>
      <w:proofErr w:type="spellEnd"/>
      <w:r w:rsidR="00E97670" w:rsidRPr="00F7751C">
        <w:t>’</w:t>
      </w:r>
      <w:proofErr w:type="spellStart"/>
      <w:r w:rsidR="00E97670" w:rsidRPr="00F7751C">
        <w:rPr>
          <w:lang w:val="uk-UA"/>
        </w:rPr>
        <w:t>язана</w:t>
      </w:r>
      <w:proofErr w:type="spellEnd"/>
      <w:r w:rsidR="00E97670" w:rsidRPr="00F7751C">
        <w:rPr>
          <w:lang w:val="uk-UA"/>
        </w:rPr>
        <w:t xml:space="preserve"> відшкодувати іншій Стороні всі спричинені таким порушенням збитки.</w:t>
      </w:r>
    </w:p>
    <w:p w:rsidR="00C65CE9" w:rsidRPr="00F7751C" w:rsidRDefault="005637B9" w:rsidP="00B261A8">
      <w:pPr>
        <w:ind w:firstLine="709"/>
        <w:jc w:val="both"/>
        <w:rPr>
          <w:lang w:val="uk-UA"/>
        </w:rPr>
      </w:pPr>
      <w:r w:rsidRPr="00F7751C">
        <w:rPr>
          <w:lang w:val="uk-UA"/>
        </w:rPr>
        <w:t>1</w:t>
      </w:r>
      <w:r w:rsidR="00F65DA0" w:rsidRPr="00F7751C">
        <w:rPr>
          <w:lang w:val="uk-UA"/>
        </w:rPr>
        <w:t>2</w:t>
      </w:r>
      <w:r w:rsidR="00485C28" w:rsidRPr="00F7751C">
        <w:rPr>
          <w:lang w:val="uk-UA"/>
        </w:rPr>
        <w:t>.12</w:t>
      </w:r>
      <w:r w:rsidR="00C65CE9" w:rsidRPr="00F7751C">
        <w:rPr>
          <w:lang w:val="uk-UA"/>
        </w:rPr>
        <w:t>. При вирішенні питань, що не врегульовані</w:t>
      </w:r>
      <w:r w:rsidR="00E97670" w:rsidRPr="00F7751C">
        <w:rPr>
          <w:lang w:val="uk-UA"/>
        </w:rPr>
        <w:t xml:space="preserve"> цим</w:t>
      </w:r>
      <w:r w:rsidR="00C65CE9" w:rsidRPr="00F7751C">
        <w:rPr>
          <w:lang w:val="uk-UA"/>
        </w:rPr>
        <w:t xml:space="preserve"> Договором, Сторони керуються Правилами постачання природного газу, Кодексом ГТС, Кодексом ГРС та іншими нормативно-правовим актами, що регулюють відносини на ринку природного газу.</w:t>
      </w:r>
    </w:p>
    <w:p w:rsidR="00C65CE9" w:rsidRPr="00F7751C" w:rsidRDefault="005637B9" w:rsidP="00E97670">
      <w:pPr>
        <w:ind w:firstLine="708"/>
        <w:jc w:val="both"/>
        <w:rPr>
          <w:lang w:val="uk-UA"/>
        </w:rPr>
      </w:pPr>
      <w:r w:rsidRPr="00F7751C">
        <w:rPr>
          <w:lang w:val="uk-UA"/>
        </w:rPr>
        <w:t>1</w:t>
      </w:r>
      <w:r w:rsidR="00F65DA0" w:rsidRPr="00F7751C">
        <w:rPr>
          <w:lang w:val="uk-UA"/>
        </w:rPr>
        <w:t>2</w:t>
      </w:r>
      <w:r w:rsidR="00485C28" w:rsidRPr="00F7751C">
        <w:rPr>
          <w:lang w:val="uk-UA"/>
        </w:rPr>
        <w:t>.13</w:t>
      </w:r>
      <w:r w:rsidR="00E97670" w:rsidRPr="00F7751C">
        <w:rPr>
          <w:lang w:val="uk-UA"/>
        </w:rPr>
        <w:t>. Цей Договір укладено в двох примірниках, які мають однакову юридичну силу, по одному примірнику для кожної із Сторін.</w:t>
      </w:r>
    </w:p>
    <w:p w:rsidR="00CA5D19" w:rsidRPr="00F7751C" w:rsidRDefault="00CA5D19" w:rsidP="00CA5D19">
      <w:pPr>
        <w:ind w:firstLine="709"/>
        <w:jc w:val="both"/>
      </w:pPr>
      <w:r w:rsidRPr="00F7751C">
        <w:rPr>
          <w:lang w:val="uk-UA"/>
        </w:rPr>
        <w:t>1</w:t>
      </w:r>
      <w:r w:rsidR="00F65DA0" w:rsidRPr="00F7751C">
        <w:rPr>
          <w:lang w:val="uk-UA"/>
        </w:rPr>
        <w:t>2</w:t>
      </w:r>
      <w:r w:rsidR="00485C28" w:rsidRPr="00F7751C">
        <w:rPr>
          <w:lang w:val="uk-UA"/>
        </w:rPr>
        <w:t>.14</w:t>
      </w:r>
      <w:r w:rsidRPr="00F7751C">
        <w:rPr>
          <w:lang w:val="uk-UA"/>
        </w:rPr>
        <w:t xml:space="preserve">. Для надання інформації Споживачу, зокрема, щодо прав, чинного законодавства та наявних способів вирішення спорів Постачальник забезпечує функціонування точки контакту за </w:t>
      </w:r>
      <w:proofErr w:type="spellStart"/>
      <w:r w:rsidRPr="00F7751C">
        <w:rPr>
          <w:lang w:val="uk-UA"/>
        </w:rPr>
        <w:t>адресою</w:t>
      </w:r>
      <w:proofErr w:type="spellEnd"/>
      <w:r w:rsidRPr="00F7751C">
        <w:rPr>
          <w:lang w:val="uk-UA"/>
        </w:rPr>
        <w:t xml:space="preserve">: </w:t>
      </w:r>
      <w:r w:rsidR="00C6023A" w:rsidRPr="00F7751C">
        <w:rPr>
          <w:lang w:val="uk-UA"/>
        </w:rPr>
        <w:t>(</w:t>
      </w:r>
      <w:r w:rsidRPr="00F7751C">
        <w:rPr>
          <w:lang w:val="uk-UA"/>
        </w:rPr>
        <w:t xml:space="preserve">01601, м. Київ, вул. Мечникова, 3, оф. 770). Персональний веб-сайт в мережі Інтернет – </w:t>
      </w:r>
      <w:hyperlink r:id="rId8" w:history="1">
        <w:r w:rsidRPr="00F7751C">
          <w:rPr>
            <w:rStyle w:val="af4"/>
            <w:lang w:val="en-US"/>
          </w:rPr>
          <w:t>www</w:t>
        </w:r>
        <w:r w:rsidRPr="00F7751C">
          <w:rPr>
            <w:rStyle w:val="af4"/>
          </w:rPr>
          <w:t>.</w:t>
        </w:r>
        <w:proofErr w:type="spellStart"/>
        <w:r w:rsidRPr="00F7751C">
          <w:rPr>
            <w:rStyle w:val="af4"/>
            <w:lang w:val="en-US"/>
          </w:rPr>
          <w:t>eetrade</w:t>
        </w:r>
        <w:proofErr w:type="spellEnd"/>
        <w:r w:rsidRPr="00F7751C">
          <w:rPr>
            <w:rStyle w:val="af4"/>
          </w:rPr>
          <w:t>.</w:t>
        </w:r>
        <w:r w:rsidRPr="00F7751C">
          <w:rPr>
            <w:rStyle w:val="af4"/>
            <w:lang w:val="en-US"/>
          </w:rPr>
          <w:t>org</w:t>
        </w:r>
      </w:hyperlink>
      <w:r w:rsidRPr="00F7751C">
        <w:t xml:space="preserve">. </w:t>
      </w:r>
    </w:p>
    <w:p w:rsidR="00E97670" w:rsidRPr="00F7751C" w:rsidRDefault="00E97670" w:rsidP="00D0715D">
      <w:pPr>
        <w:rPr>
          <w:b/>
          <w:lang w:val="uk-UA"/>
        </w:rPr>
      </w:pPr>
    </w:p>
    <w:p w:rsidR="00ED7C5D" w:rsidRPr="00F7751C" w:rsidRDefault="00ED7C5D" w:rsidP="00B261A8">
      <w:pPr>
        <w:jc w:val="center"/>
        <w:rPr>
          <w:b/>
          <w:lang w:val="uk-UA"/>
        </w:rPr>
      </w:pPr>
      <w:r w:rsidRPr="00F7751C">
        <w:rPr>
          <w:b/>
          <w:lang w:val="uk-UA"/>
        </w:rPr>
        <w:t>1</w:t>
      </w:r>
      <w:r w:rsidR="00F65DA0" w:rsidRPr="00F7751C">
        <w:rPr>
          <w:b/>
          <w:lang w:val="uk-UA"/>
        </w:rPr>
        <w:t>3</w:t>
      </w:r>
      <w:r w:rsidRPr="00F7751C">
        <w:rPr>
          <w:b/>
          <w:lang w:val="uk-UA"/>
        </w:rPr>
        <w:t xml:space="preserve">. </w:t>
      </w:r>
      <w:r w:rsidR="00E83AD8" w:rsidRPr="00F7751C">
        <w:rPr>
          <w:b/>
          <w:lang w:val="uk-UA"/>
        </w:rPr>
        <w:t xml:space="preserve">МІСЦЕЗНАХОДЖЕННЯ ТА БАНКІВСЬКІ РЕКВІЗИТИ </w:t>
      </w:r>
      <w:r w:rsidR="008A3F68" w:rsidRPr="00F7751C">
        <w:rPr>
          <w:b/>
          <w:lang w:val="uk-UA"/>
        </w:rPr>
        <w:t>СТОРІН</w:t>
      </w:r>
      <w:r w:rsidRPr="00F7751C">
        <w:rPr>
          <w:b/>
          <w:lang w:val="uk-UA"/>
        </w:rPr>
        <w:t>:</w:t>
      </w:r>
    </w:p>
    <w:p w:rsidR="00ED7C5D" w:rsidRPr="00F7751C" w:rsidRDefault="00ED7C5D" w:rsidP="00B261A8">
      <w:pPr>
        <w:ind w:left="2832" w:firstLine="708"/>
        <w:rPr>
          <w:b/>
          <w:lang w:val="uk-UA"/>
        </w:rPr>
      </w:pPr>
    </w:p>
    <w:tbl>
      <w:tblPr>
        <w:tblW w:w="5000" w:type="pct"/>
        <w:tblLook w:val="01E0" w:firstRow="1" w:lastRow="1" w:firstColumn="1" w:lastColumn="1" w:noHBand="0" w:noVBand="0"/>
      </w:tblPr>
      <w:tblGrid>
        <w:gridCol w:w="5102"/>
        <w:gridCol w:w="5103"/>
      </w:tblGrid>
      <w:tr w:rsidR="00ED7C5D" w:rsidRPr="00B261A8" w:rsidTr="00E97670">
        <w:tc>
          <w:tcPr>
            <w:tcW w:w="2500" w:type="pct"/>
          </w:tcPr>
          <w:p w:rsidR="00ED7C5D" w:rsidRPr="00F7751C" w:rsidRDefault="00ED7C5D" w:rsidP="00B261A8">
            <w:pPr>
              <w:jc w:val="center"/>
              <w:rPr>
                <w:b/>
                <w:color w:val="000000"/>
                <w:lang w:val="uk-UA"/>
              </w:rPr>
            </w:pPr>
            <w:r w:rsidRPr="00F7751C">
              <w:rPr>
                <w:b/>
                <w:color w:val="000000"/>
                <w:lang w:val="uk-UA"/>
              </w:rPr>
              <w:t>ПОСТАЧАЛЬНИК:</w:t>
            </w:r>
          </w:p>
          <w:p w:rsidR="005637B9" w:rsidRPr="00F7751C" w:rsidRDefault="005637B9" w:rsidP="00B261A8">
            <w:pPr>
              <w:jc w:val="center"/>
              <w:rPr>
                <w:b/>
                <w:lang w:val="uk-UA"/>
              </w:rPr>
            </w:pPr>
          </w:p>
          <w:p w:rsidR="00ED7C5D" w:rsidRPr="00F7751C" w:rsidRDefault="00ED7C5D" w:rsidP="00B261A8">
            <w:pPr>
              <w:jc w:val="center"/>
              <w:rPr>
                <w:b/>
                <w:lang w:val="uk-UA"/>
              </w:rPr>
            </w:pPr>
            <w:r w:rsidRPr="00F7751C">
              <w:rPr>
                <w:b/>
                <w:lang w:val="uk-UA"/>
              </w:rPr>
              <w:t>ТОВ «ЄВРОЕНЕРГОТРЕЙД»</w:t>
            </w:r>
          </w:p>
          <w:p w:rsidR="00ED7C5D" w:rsidRPr="00F7751C" w:rsidRDefault="00ED7C5D" w:rsidP="00B261A8">
            <w:pPr>
              <w:suppressAutoHyphens/>
              <w:overflowPunct w:val="0"/>
              <w:autoSpaceDE w:val="0"/>
              <w:autoSpaceDN w:val="0"/>
              <w:adjustRightInd w:val="0"/>
              <w:jc w:val="both"/>
              <w:textAlignment w:val="baseline"/>
              <w:rPr>
                <w:lang w:val="uk-UA"/>
              </w:rPr>
            </w:pPr>
            <w:r w:rsidRPr="00F7751C">
              <w:rPr>
                <w:lang w:val="uk-UA"/>
              </w:rPr>
              <w:t>Код ЄДРПОУ 40111046</w:t>
            </w:r>
          </w:p>
          <w:p w:rsidR="00ED7C5D" w:rsidRPr="00F7751C" w:rsidRDefault="00E97670" w:rsidP="00B261A8">
            <w:pPr>
              <w:suppressAutoHyphens/>
              <w:overflowPunct w:val="0"/>
              <w:autoSpaceDE w:val="0"/>
              <w:autoSpaceDN w:val="0"/>
              <w:adjustRightInd w:val="0"/>
              <w:jc w:val="both"/>
              <w:textAlignment w:val="baseline"/>
              <w:rPr>
                <w:lang w:val="uk-UA"/>
              </w:rPr>
            </w:pPr>
            <w:r w:rsidRPr="00F7751C">
              <w:rPr>
                <w:lang w:val="uk-UA"/>
              </w:rPr>
              <w:t>Місцезнаходження</w:t>
            </w:r>
            <w:r w:rsidR="00ED7C5D" w:rsidRPr="00F7751C">
              <w:rPr>
                <w:lang w:val="uk-UA"/>
              </w:rPr>
              <w:t>:</w:t>
            </w:r>
          </w:p>
          <w:p w:rsidR="00ED7C5D" w:rsidRPr="00F7751C" w:rsidRDefault="00ED7C5D" w:rsidP="00B261A8">
            <w:pPr>
              <w:suppressAutoHyphens/>
              <w:overflowPunct w:val="0"/>
              <w:autoSpaceDE w:val="0"/>
              <w:autoSpaceDN w:val="0"/>
              <w:adjustRightInd w:val="0"/>
              <w:jc w:val="both"/>
              <w:textAlignment w:val="baseline"/>
              <w:rPr>
                <w:lang w:val="uk-UA"/>
              </w:rPr>
            </w:pPr>
            <w:r w:rsidRPr="00F7751C">
              <w:rPr>
                <w:lang w:val="uk-UA"/>
              </w:rPr>
              <w:t>1800</w:t>
            </w:r>
            <w:r w:rsidR="0074050F" w:rsidRPr="00F7751C">
              <w:rPr>
                <w:lang w:val="uk-UA"/>
              </w:rPr>
              <w:t>1</w:t>
            </w:r>
            <w:r w:rsidRPr="00F7751C">
              <w:rPr>
                <w:lang w:val="uk-UA"/>
              </w:rPr>
              <w:t>, Черкаська обл., м. Черкаси,</w:t>
            </w:r>
          </w:p>
          <w:p w:rsidR="00ED7C5D" w:rsidRPr="00F7751C" w:rsidRDefault="00E97670" w:rsidP="00B261A8">
            <w:pPr>
              <w:suppressAutoHyphens/>
              <w:overflowPunct w:val="0"/>
              <w:autoSpaceDE w:val="0"/>
              <w:autoSpaceDN w:val="0"/>
              <w:adjustRightInd w:val="0"/>
              <w:jc w:val="both"/>
              <w:textAlignment w:val="baseline"/>
              <w:rPr>
                <w:lang w:val="uk-UA"/>
              </w:rPr>
            </w:pPr>
            <w:r w:rsidRPr="00F7751C">
              <w:rPr>
                <w:lang w:val="uk-UA"/>
              </w:rPr>
              <w:t xml:space="preserve">вул. </w:t>
            </w:r>
            <w:proofErr w:type="spellStart"/>
            <w:r w:rsidR="0074050F" w:rsidRPr="00F7751C">
              <w:rPr>
                <w:lang w:val="uk-UA"/>
              </w:rPr>
              <w:t>Надпільна</w:t>
            </w:r>
            <w:proofErr w:type="spellEnd"/>
            <w:r w:rsidR="0074050F" w:rsidRPr="00F7751C">
              <w:rPr>
                <w:lang w:val="uk-UA"/>
              </w:rPr>
              <w:t>, 261, офіс 7</w:t>
            </w:r>
          </w:p>
          <w:p w:rsidR="00ED7C5D" w:rsidRPr="00F7751C" w:rsidRDefault="00E97670" w:rsidP="00B261A8">
            <w:pPr>
              <w:suppressAutoHyphens/>
              <w:overflowPunct w:val="0"/>
              <w:autoSpaceDE w:val="0"/>
              <w:autoSpaceDN w:val="0"/>
              <w:adjustRightInd w:val="0"/>
              <w:jc w:val="both"/>
              <w:textAlignment w:val="baseline"/>
              <w:rPr>
                <w:lang w:val="uk-UA"/>
              </w:rPr>
            </w:pPr>
            <w:r w:rsidRPr="00F7751C">
              <w:rPr>
                <w:lang w:val="uk-UA"/>
              </w:rPr>
              <w:t>Адреса для листування</w:t>
            </w:r>
            <w:r w:rsidR="00ED7C5D" w:rsidRPr="00F7751C">
              <w:rPr>
                <w:lang w:val="uk-UA"/>
              </w:rPr>
              <w:t>: 01601, м. Київ,</w:t>
            </w:r>
          </w:p>
          <w:p w:rsidR="00ED7C5D" w:rsidRPr="00F7751C" w:rsidRDefault="00ED7C5D" w:rsidP="00B261A8">
            <w:pPr>
              <w:suppressAutoHyphens/>
              <w:overflowPunct w:val="0"/>
              <w:autoSpaceDE w:val="0"/>
              <w:autoSpaceDN w:val="0"/>
              <w:adjustRightInd w:val="0"/>
              <w:jc w:val="both"/>
              <w:textAlignment w:val="baseline"/>
              <w:rPr>
                <w:lang w:val="uk-UA"/>
              </w:rPr>
            </w:pPr>
            <w:r w:rsidRPr="00F7751C">
              <w:rPr>
                <w:lang w:val="uk-UA"/>
              </w:rPr>
              <w:t>вул. Мечникова, 3, офіс 770</w:t>
            </w:r>
          </w:p>
          <w:p w:rsidR="008A5201" w:rsidRPr="00F7751C" w:rsidRDefault="00ED7C5D" w:rsidP="00B261A8">
            <w:pPr>
              <w:suppressAutoHyphens/>
              <w:overflowPunct w:val="0"/>
              <w:autoSpaceDE w:val="0"/>
              <w:autoSpaceDN w:val="0"/>
              <w:adjustRightInd w:val="0"/>
              <w:jc w:val="both"/>
              <w:textAlignment w:val="baseline"/>
              <w:rPr>
                <w:lang w:val="uk-UA"/>
              </w:rPr>
            </w:pPr>
            <w:r w:rsidRPr="00F7751C">
              <w:rPr>
                <w:lang w:val="uk-UA"/>
              </w:rPr>
              <w:t xml:space="preserve">п/р </w:t>
            </w:r>
            <w:r w:rsidR="008A5201" w:rsidRPr="00F7751C">
              <w:rPr>
                <w:lang w:val="en-US"/>
              </w:rPr>
              <w:t>IBAN</w:t>
            </w:r>
            <w:r w:rsidR="008A5201" w:rsidRPr="00F7751C">
              <w:t xml:space="preserve"> </w:t>
            </w:r>
            <w:r w:rsidR="00287D81" w:rsidRPr="00F7751C">
              <w:rPr>
                <w:lang w:val="en-US"/>
              </w:rPr>
              <w:t>UA</w:t>
            </w:r>
            <w:r w:rsidR="008A5201" w:rsidRPr="00F7751C">
              <w:t>423204780000026007924416753</w:t>
            </w:r>
          </w:p>
          <w:p w:rsidR="00ED7C5D" w:rsidRPr="00F7751C" w:rsidRDefault="00ED7C5D" w:rsidP="00B261A8">
            <w:pPr>
              <w:suppressAutoHyphens/>
              <w:overflowPunct w:val="0"/>
              <w:autoSpaceDE w:val="0"/>
              <w:autoSpaceDN w:val="0"/>
              <w:adjustRightInd w:val="0"/>
              <w:jc w:val="both"/>
              <w:textAlignment w:val="baseline"/>
              <w:rPr>
                <w:lang w:val="uk-UA"/>
              </w:rPr>
            </w:pPr>
            <w:r w:rsidRPr="00F7751C">
              <w:rPr>
                <w:lang w:val="uk-UA"/>
              </w:rPr>
              <w:t>Інд. податковий № 401110423019</w:t>
            </w:r>
          </w:p>
          <w:p w:rsidR="00ED7C5D" w:rsidRPr="00F7751C" w:rsidRDefault="00ED7C5D" w:rsidP="00B261A8">
            <w:pPr>
              <w:suppressAutoHyphens/>
              <w:overflowPunct w:val="0"/>
              <w:autoSpaceDE w:val="0"/>
              <w:autoSpaceDN w:val="0"/>
              <w:adjustRightInd w:val="0"/>
              <w:jc w:val="both"/>
              <w:textAlignment w:val="baseline"/>
              <w:rPr>
                <w:lang w:val="uk-UA"/>
              </w:rPr>
            </w:pPr>
            <w:r w:rsidRPr="00F7751C">
              <w:rPr>
                <w:lang w:val="uk-UA"/>
              </w:rPr>
              <w:t xml:space="preserve">Телефон: </w:t>
            </w:r>
            <w:r w:rsidR="00E97670" w:rsidRPr="00F7751C">
              <w:rPr>
                <w:lang w:val="uk-UA"/>
              </w:rPr>
              <w:t>_______________</w:t>
            </w:r>
          </w:p>
          <w:p w:rsidR="00ED7C5D" w:rsidRPr="00F7751C" w:rsidRDefault="00ED7C5D" w:rsidP="00E97670">
            <w:pPr>
              <w:suppressAutoHyphens/>
              <w:overflowPunct w:val="0"/>
              <w:autoSpaceDE w:val="0"/>
              <w:autoSpaceDN w:val="0"/>
              <w:adjustRightInd w:val="0"/>
              <w:jc w:val="both"/>
              <w:textAlignment w:val="baseline"/>
              <w:rPr>
                <w:lang w:val="uk-UA"/>
              </w:rPr>
            </w:pPr>
            <w:r w:rsidRPr="00F7751C">
              <w:rPr>
                <w:lang w:val="uk-UA"/>
              </w:rPr>
              <w:t>E-</w:t>
            </w:r>
            <w:proofErr w:type="spellStart"/>
            <w:r w:rsidRPr="00F7751C">
              <w:rPr>
                <w:lang w:val="uk-UA"/>
              </w:rPr>
              <w:t>mail</w:t>
            </w:r>
            <w:proofErr w:type="spellEnd"/>
            <w:r w:rsidRPr="00F7751C">
              <w:rPr>
                <w:lang w:val="uk-UA"/>
              </w:rPr>
              <w:t xml:space="preserve">: </w:t>
            </w:r>
            <w:hyperlink r:id="rId9" w:history="1">
              <w:r w:rsidR="00E97670" w:rsidRPr="00F7751C">
                <w:rPr>
                  <w:rStyle w:val="af4"/>
                  <w:lang w:val="uk-UA"/>
                </w:rPr>
                <w:t>________@</w:t>
              </w:r>
              <w:proofErr w:type="spellStart"/>
              <w:r w:rsidR="00E97670" w:rsidRPr="00F7751C">
                <w:rPr>
                  <w:rStyle w:val="af4"/>
                  <w:lang w:val="en-US"/>
                </w:rPr>
                <w:t>eetrade</w:t>
              </w:r>
              <w:proofErr w:type="spellEnd"/>
              <w:r w:rsidR="00E97670" w:rsidRPr="00F7751C">
                <w:rPr>
                  <w:rStyle w:val="af4"/>
                  <w:lang w:val="uk-UA"/>
                </w:rPr>
                <w:t>.</w:t>
              </w:r>
              <w:r w:rsidR="00E97670" w:rsidRPr="00F7751C">
                <w:rPr>
                  <w:rStyle w:val="af4"/>
                  <w:lang w:val="en-US"/>
                </w:rPr>
                <w:t>org</w:t>
              </w:r>
            </w:hyperlink>
          </w:p>
          <w:p w:rsidR="00E97670" w:rsidRPr="00F7751C" w:rsidRDefault="00E97670" w:rsidP="00E97670">
            <w:pPr>
              <w:suppressAutoHyphens/>
              <w:overflowPunct w:val="0"/>
              <w:autoSpaceDE w:val="0"/>
              <w:autoSpaceDN w:val="0"/>
              <w:adjustRightInd w:val="0"/>
              <w:jc w:val="both"/>
              <w:textAlignment w:val="baseline"/>
              <w:rPr>
                <w:lang w:val="uk-UA"/>
              </w:rPr>
            </w:pPr>
            <w:r w:rsidRPr="00F7751C">
              <w:rPr>
                <w:lang w:val="uk-UA"/>
              </w:rPr>
              <w:t xml:space="preserve">Офіційний сайт: </w:t>
            </w:r>
            <w:proofErr w:type="spellStart"/>
            <w:r w:rsidRPr="00F7751C">
              <w:rPr>
                <w:lang w:val="en-US"/>
              </w:rPr>
              <w:t>eetrade</w:t>
            </w:r>
            <w:proofErr w:type="spellEnd"/>
            <w:r w:rsidRPr="00F7751C">
              <w:rPr>
                <w:lang w:val="uk-UA"/>
              </w:rPr>
              <w:t>.</w:t>
            </w:r>
            <w:r w:rsidRPr="00F7751C">
              <w:rPr>
                <w:lang w:val="en-US"/>
              </w:rPr>
              <w:t>org</w:t>
            </w:r>
          </w:p>
          <w:p w:rsidR="00ED7C5D" w:rsidRPr="00F7751C" w:rsidRDefault="00ED7C5D" w:rsidP="00B261A8">
            <w:pPr>
              <w:rPr>
                <w:lang w:val="uk-UA"/>
              </w:rPr>
            </w:pPr>
          </w:p>
          <w:p w:rsidR="00E97670" w:rsidRPr="00F7751C" w:rsidRDefault="00ED7C5D" w:rsidP="00E97670">
            <w:pPr>
              <w:rPr>
                <w:b/>
                <w:noProof/>
                <w:lang w:val="uk-UA"/>
              </w:rPr>
            </w:pPr>
            <w:r w:rsidRPr="00F7751C">
              <w:rPr>
                <w:b/>
                <w:lang w:val="uk-UA"/>
              </w:rPr>
              <w:t>Директор</w:t>
            </w:r>
            <w:r w:rsidRPr="00F7751C">
              <w:rPr>
                <w:b/>
                <w:noProof/>
                <w:lang w:val="uk-UA"/>
              </w:rPr>
              <w:t xml:space="preserve">  </w:t>
            </w:r>
          </w:p>
          <w:p w:rsidR="00E97670" w:rsidRPr="00F7751C" w:rsidRDefault="00E97670" w:rsidP="00E97670">
            <w:pPr>
              <w:rPr>
                <w:b/>
                <w:noProof/>
                <w:lang w:val="uk-UA"/>
              </w:rPr>
            </w:pPr>
          </w:p>
          <w:p w:rsidR="00ED7C5D" w:rsidRPr="00F7751C" w:rsidRDefault="00E97670" w:rsidP="00E97670">
            <w:pPr>
              <w:rPr>
                <w:lang w:val="uk-UA"/>
              </w:rPr>
            </w:pPr>
            <w:r w:rsidRPr="00F7751C">
              <w:rPr>
                <w:b/>
                <w:noProof/>
                <w:lang w:val="uk-UA"/>
              </w:rPr>
              <w:t>_____________________</w:t>
            </w:r>
            <w:r w:rsidR="00ED7C5D" w:rsidRPr="00F7751C">
              <w:rPr>
                <w:b/>
                <w:noProof/>
                <w:lang w:val="uk-UA"/>
              </w:rPr>
              <w:t>Г.А. Сахаров</w:t>
            </w:r>
          </w:p>
        </w:tc>
        <w:tc>
          <w:tcPr>
            <w:tcW w:w="2500" w:type="pct"/>
          </w:tcPr>
          <w:p w:rsidR="00ED7C5D" w:rsidRPr="00F7751C" w:rsidRDefault="00ED7C5D" w:rsidP="00B261A8">
            <w:pPr>
              <w:jc w:val="center"/>
              <w:rPr>
                <w:b/>
                <w:noProof/>
                <w:color w:val="000000"/>
                <w:lang w:val="uk-UA"/>
              </w:rPr>
            </w:pPr>
            <w:r w:rsidRPr="00F7751C">
              <w:rPr>
                <w:b/>
                <w:noProof/>
                <w:color w:val="000000"/>
                <w:lang w:val="uk-UA"/>
              </w:rPr>
              <w:t>СПОЖИВАЧ:</w:t>
            </w:r>
          </w:p>
          <w:p w:rsidR="005637B9" w:rsidRPr="00F7751C" w:rsidRDefault="005637B9" w:rsidP="00B261A8">
            <w:pPr>
              <w:jc w:val="center"/>
              <w:rPr>
                <w:b/>
                <w:lang w:val="uk-UA"/>
              </w:rPr>
            </w:pPr>
          </w:p>
          <w:p w:rsidR="00ED7C5D" w:rsidRPr="00F7751C" w:rsidRDefault="00E97670" w:rsidP="00B261A8">
            <w:pPr>
              <w:jc w:val="center"/>
              <w:rPr>
                <w:b/>
                <w:lang w:val="uk-UA"/>
              </w:rPr>
            </w:pPr>
            <w:r w:rsidRPr="00F7751C">
              <w:rPr>
                <w:b/>
                <w:lang w:val="uk-UA"/>
              </w:rPr>
              <w:t>_______________________</w:t>
            </w:r>
          </w:p>
          <w:p w:rsidR="00ED7C5D" w:rsidRPr="00F7751C" w:rsidRDefault="00ED7C5D" w:rsidP="00B261A8">
            <w:pPr>
              <w:rPr>
                <w:lang w:val="uk-UA"/>
              </w:rPr>
            </w:pPr>
            <w:r w:rsidRPr="00F7751C">
              <w:rPr>
                <w:color w:val="000000"/>
                <w:lang w:val="uk-UA"/>
              </w:rPr>
              <w:t xml:space="preserve">Код ЄДРПОУ: </w:t>
            </w:r>
          </w:p>
          <w:p w:rsidR="00ED7C5D" w:rsidRPr="00F7751C" w:rsidRDefault="00ED7C5D" w:rsidP="00B261A8">
            <w:pPr>
              <w:rPr>
                <w:lang w:val="uk-UA"/>
              </w:rPr>
            </w:pPr>
            <w:r w:rsidRPr="00F7751C">
              <w:rPr>
                <w:lang w:val="uk-UA"/>
              </w:rPr>
              <w:t xml:space="preserve">Юридична адреса: </w:t>
            </w:r>
          </w:p>
          <w:p w:rsidR="00ED7C5D" w:rsidRPr="00F7751C" w:rsidRDefault="00ED7C5D" w:rsidP="00B261A8">
            <w:pPr>
              <w:rPr>
                <w:lang w:val="uk-UA"/>
              </w:rPr>
            </w:pPr>
            <w:r w:rsidRPr="00F7751C">
              <w:rPr>
                <w:lang w:val="uk-UA"/>
              </w:rPr>
              <w:t xml:space="preserve">Поштова адреса: </w:t>
            </w:r>
          </w:p>
          <w:p w:rsidR="00CF60E4" w:rsidRPr="00F7751C" w:rsidRDefault="00E97670" w:rsidP="00B261A8">
            <w:pPr>
              <w:rPr>
                <w:lang w:val="uk-UA"/>
              </w:rPr>
            </w:pPr>
            <w:r w:rsidRPr="00F7751C">
              <w:rPr>
                <w:noProof/>
                <w:color w:val="000000"/>
                <w:lang w:val="uk-UA"/>
              </w:rPr>
              <w:t>п</w:t>
            </w:r>
            <w:r w:rsidR="00ED7C5D" w:rsidRPr="00F7751C">
              <w:rPr>
                <w:noProof/>
                <w:color w:val="000000"/>
                <w:lang w:val="uk-UA"/>
              </w:rPr>
              <w:t>/р</w:t>
            </w:r>
            <w:r w:rsidR="00EC741B" w:rsidRPr="00F7751C">
              <w:rPr>
                <w:noProof/>
                <w:color w:val="000000"/>
                <w:lang w:val="uk-UA"/>
              </w:rPr>
              <w:t xml:space="preserve"> </w:t>
            </w:r>
            <w:r w:rsidR="00CF60E4" w:rsidRPr="00F7751C">
              <w:rPr>
                <w:lang w:val="en-US"/>
              </w:rPr>
              <w:t>IBAN</w:t>
            </w:r>
            <w:r w:rsidR="00CF60E4" w:rsidRPr="00F7751C">
              <w:rPr>
                <w:lang w:val="uk-UA"/>
              </w:rPr>
              <w:t>:</w:t>
            </w:r>
          </w:p>
          <w:p w:rsidR="00ED7C5D" w:rsidRPr="00F7751C" w:rsidRDefault="00ED7C5D" w:rsidP="00B261A8">
            <w:pPr>
              <w:rPr>
                <w:lang w:val="uk-UA"/>
              </w:rPr>
            </w:pPr>
            <w:r w:rsidRPr="00F7751C">
              <w:rPr>
                <w:lang w:val="uk-UA"/>
              </w:rPr>
              <w:t xml:space="preserve">ІПН: </w:t>
            </w:r>
          </w:p>
          <w:p w:rsidR="00ED7C5D" w:rsidRPr="00F7751C" w:rsidRDefault="00ED7C5D" w:rsidP="00B261A8">
            <w:pPr>
              <w:rPr>
                <w:lang w:val="uk-UA"/>
              </w:rPr>
            </w:pPr>
            <w:proofErr w:type="spellStart"/>
            <w:r w:rsidRPr="00F7751C">
              <w:rPr>
                <w:lang w:val="uk-UA"/>
              </w:rPr>
              <w:t>Тел</w:t>
            </w:r>
            <w:proofErr w:type="spellEnd"/>
            <w:r w:rsidRPr="00F7751C">
              <w:rPr>
                <w:lang w:val="uk-UA"/>
              </w:rPr>
              <w:t xml:space="preserve">./факс: </w:t>
            </w:r>
          </w:p>
          <w:p w:rsidR="00ED7C5D" w:rsidRPr="00F7751C" w:rsidRDefault="00E97670" w:rsidP="00B261A8">
            <w:pPr>
              <w:pStyle w:val="af5"/>
              <w:spacing w:line="240" w:lineRule="auto"/>
              <w:rPr>
                <w:rFonts w:ascii="Times New Roman" w:hAnsi="Times New Roman" w:cs="Times New Roman"/>
                <w:sz w:val="24"/>
                <w:szCs w:val="24"/>
                <w:lang w:val="uk-UA"/>
              </w:rPr>
            </w:pPr>
            <w:r w:rsidRPr="00F7751C">
              <w:rPr>
                <w:rFonts w:ascii="Times New Roman" w:hAnsi="Times New Roman" w:cs="Times New Roman"/>
                <w:sz w:val="24"/>
                <w:szCs w:val="24"/>
                <w:lang w:val="uk-UA"/>
              </w:rPr>
              <w:t>Ел. а</w:t>
            </w:r>
            <w:r w:rsidR="00ED7C5D" w:rsidRPr="00F7751C">
              <w:rPr>
                <w:rFonts w:ascii="Times New Roman" w:hAnsi="Times New Roman" w:cs="Times New Roman"/>
                <w:sz w:val="24"/>
                <w:szCs w:val="24"/>
                <w:lang w:val="uk-UA"/>
              </w:rPr>
              <w:t xml:space="preserve">дреса: </w:t>
            </w:r>
          </w:p>
          <w:p w:rsidR="00ED7C5D" w:rsidRPr="00F7751C" w:rsidRDefault="00ED7C5D" w:rsidP="00B261A8">
            <w:pPr>
              <w:rPr>
                <w:b/>
                <w:lang w:val="uk-UA"/>
              </w:rPr>
            </w:pPr>
          </w:p>
          <w:p w:rsidR="00ED7C5D" w:rsidRPr="00F7751C" w:rsidRDefault="00ED7C5D" w:rsidP="00B261A8">
            <w:pPr>
              <w:rPr>
                <w:b/>
                <w:lang w:val="uk-UA"/>
              </w:rPr>
            </w:pPr>
          </w:p>
          <w:p w:rsidR="00ED7C5D" w:rsidRPr="00F7751C" w:rsidRDefault="00ED7C5D" w:rsidP="00B261A8">
            <w:pPr>
              <w:rPr>
                <w:b/>
                <w:lang w:val="uk-UA"/>
              </w:rPr>
            </w:pPr>
          </w:p>
          <w:p w:rsidR="00ED7C5D" w:rsidRPr="00F7751C" w:rsidRDefault="00ED7C5D" w:rsidP="00B261A8">
            <w:pPr>
              <w:rPr>
                <w:b/>
                <w:i/>
                <w:lang w:val="uk-UA"/>
              </w:rPr>
            </w:pPr>
          </w:p>
          <w:p w:rsidR="00ED7C5D" w:rsidRPr="00F7751C" w:rsidRDefault="00ED7C5D" w:rsidP="00B261A8">
            <w:pPr>
              <w:rPr>
                <w:b/>
                <w:i/>
                <w:lang w:val="uk-UA"/>
              </w:rPr>
            </w:pPr>
          </w:p>
          <w:p w:rsidR="00ED7C5D" w:rsidRPr="00F7751C" w:rsidRDefault="00ED7C5D" w:rsidP="00B261A8">
            <w:pPr>
              <w:rPr>
                <w:lang w:val="uk-UA"/>
              </w:rPr>
            </w:pPr>
          </w:p>
          <w:p w:rsidR="00CC38A9" w:rsidRPr="00F7751C" w:rsidRDefault="00CC38A9" w:rsidP="00B261A8">
            <w:pPr>
              <w:rPr>
                <w:b/>
                <w:i/>
                <w:lang w:val="uk-UA"/>
              </w:rPr>
            </w:pPr>
          </w:p>
          <w:p w:rsidR="00CC38A9" w:rsidRPr="00F7751C" w:rsidRDefault="00CC38A9" w:rsidP="00B261A8">
            <w:pPr>
              <w:rPr>
                <w:lang w:val="uk-UA"/>
              </w:rPr>
            </w:pPr>
          </w:p>
        </w:tc>
        <w:bookmarkStart w:id="0" w:name="_GoBack"/>
        <w:bookmarkEnd w:id="0"/>
      </w:tr>
    </w:tbl>
    <w:p w:rsidR="007C3DB9" w:rsidRPr="00B261A8" w:rsidRDefault="007C3DB9" w:rsidP="00B261A8">
      <w:pPr>
        <w:rPr>
          <w:b/>
          <w:lang w:val="uk-UA"/>
        </w:rPr>
      </w:pPr>
    </w:p>
    <w:sectPr w:rsidR="007C3DB9" w:rsidRPr="00B261A8" w:rsidSect="00727D83">
      <w:footerReference w:type="even" r:id="rId10"/>
      <w:footerReference w:type="default" r:id="rId11"/>
      <w:pgSz w:w="11906" w:h="16838"/>
      <w:pgMar w:top="567" w:right="567" w:bottom="993"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60F" w:rsidRDefault="0055660F" w:rsidP="00AB02A6">
      <w:r>
        <w:separator/>
      </w:r>
    </w:p>
  </w:endnote>
  <w:endnote w:type="continuationSeparator" w:id="0">
    <w:p w:rsidR="0055660F" w:rsidRDefault="0055660F" w:rsidP="00AB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i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AA7" w:rsidRDefault="001B6AA7" w:rsidP="00537531">
    <w:pPr>
      <w:pStyle w:val="a6"/>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1B6AA7" w:rsidRDefault="001B6AA7" w:rsidP="00BB3A06">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AA7" w:rsidRDefault="001B6AA7" w:rsidP="00537531">
    <w:pPr>
      <w:pStyle w:val="a6"/>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F7751C">
      <w:rPr>
        <w:rStyle w:val="af1"/>
        <w:noProof/>
      </w:rPr>
      <w:t>10</w:t>
    </w:r>
    <w:r>
      <w:rPr>
        <w:rStyle w:val="af1"/>
      </w:rPr>
      <w:fldChar w:fldCharType="end"/>
    </w:r>
  </w:p>
  <w:p w:rsidR="001B6AA7" w:rsidRPr="00BB3A06" w:rsidRDefault="001B6AA7" w:rsidP="009A0326">
    <w:pPr>
      <w:pStyle w:val="a6"/>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60F" w:rsidRDefault="0055660F" w:rsidP="00AB02A6">
      <w:r>
        <w:separator/>
      </w:r>
    </w:p>
  </w:footnote>
  <w:footnote w:type="continuationSeparator" w:id="0">
    <w:p w:rsidR="0055660F" w:rsidRDefault="0055660F" w:rsidP="00AB02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AF0"/>
    <w:multiLevelType w:val="multilevel"/>
    <w:tmpl w:val="3BB2A11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06453A"/>
    <w:multiLevelType w:val="hybridMultilevel"/>
    <w:tmpl w:val="EA740E82"/>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D55CF2"/>
    <w:multiLevelType w:val="hybridMultilevel"/>
    <w:tmpl w:val="131EC7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E473AC4"/>
    <w:multiLevelType w:val="hybridMultilevel"/>
    <w:tmpl w:val="42981864"/>
    <w:lvl w:ilvl="0" w:tplc="2C24C64E">
      <w:start w:val="2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52615B"/>
    <w:multiLevelType w:val="hybridMultilevel"/>
    <w:tmpl w:val="5F42E62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B783C"/>
    <w:multiLevelType w:val="hybridMultilevel"/>
    <w:tmpl w:val="8ED27F9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A258F6"/>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7AEE5809"/>
    <w:multiLevelType w:val="multilevel"/>
    <w:tmpl w:val="3D22AFF4"/>
    <w:lvl w:ilvl="0">
      <w:start w:val="2"/>
      <w:numFmt w:val="decimal"/>
      <w:lvlText w:val="%1"/>
      <w:lvlJc w:val="left"/>
      <w:pPr>
        <w:ind w:left="480" w:hanging="480"/>
      </w:pPr>
      <w:rPr>
        <w:rFonts w:hint="default"/>
      </w:rPr>
    </w:lvl>
    <w:lvl w:ilvl="1">
      <w:start w:val="2"/>
      <w:numFmt w:val="decimal"/>
      <w:lvlText w:val="%1.%2"/>
      <w:lvlJc w:val="left"/>
      <w:pPr>
        <w:ind w:left="712" w:hanging="480"/>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656" w:hanging="1800"/>
      </w:pPr>
      <w:rPr>
        <w:rFonts w:hint="default"/>
      </w:rPr>
    </w:lvl>
  </w:abstractNum>
  <w:num w:numId="1">
    <w:abstractNumId w:val="3"/>
  </w:num>
  <w:num w:numId="2">
    <w:abstractNumId w:val="0"/>
  </w:num>
  <w:num w:numId="3">
    <w:abstractNumId w:val="7"/>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A6"/>
    <w:rsid w:val="00004EFB"/>
    <w:rsid w:val="000055F5"/>
    <w:rsid w:val="00006063"/>
    <w:rsid w:val="00007CC9"/>
    <w:rsid w:val="00022D4A"/>
    <w:rsid w:val="00026D80"/>
    <w:rsid w:val="00026E4C"/>
    <w:rsid w:val="0003551D"/>
    <w:rsid w:val="00043683"/>
    <w:rsid w:val="00044235"/>
    <w:rsid w:val="00046203"/>
    <w:rsid w:val="000470C3"/>
    <w:rsid w:val="0004784A"/>
    <w:rsid w:val="000502BF"/>
    <w:rsid w:val="00050631"/>
    <w:rsid w:val="00054B6C"/>
    <w:rsid w:val="000555ED"/>
    <w:rsid w:val="00055DF3"/>
    <w:rsid w:val="0006345F"/>
    <w:rsid w:val="000658D3"/>
    <w:rsid w:val="00070815"/>
    <w:rsid w:val="0007148C"/>
    <w:rsid w:val="00071606"/>
    <w:rsid w:val="000765DF"/>
    <w:rsid w:val="0007684D"/>
    <w:rsid w:val="00077BC4"/>
    <w:rsid w:val="00082F24"/>
    <w:rsid w:val="00084B3D"/>
    <w:rsid w:val="000924B9"/>
    <w:rsid w:val="000925EB"/>
    <w:rsid w:val="00094027"/>
    <w:rsid w:val="00094675"/>
    <w:rsid w:val="00094C5C"/>
    <w:rsid w:val="00095002"/>
    <w:rsid w:val="0009585F"/>
    <w:rsid w:val="000A4149"/>
    <w:rsid w:val="000A47A1"/>
    <w:rsid w:val="000A580D"/>
    <w:rsid w:val="000A6529"/>
    <w:rsid w:val="000B10BD"/>
    <w:rsid w:val="000B14D4"/>
    <w:rsid w:val="000B1DEA"/>
    <w:rsid w:val="000B23D4"/>
    <w:rsid w:val="000B3DFC"/>
    <w:rsid w:val="000B5CC6"/>
    <w:rsid w:val="000B692C"/>
    <w:rsid w:val="000B7E66"/>
    <w:rsid w:val="000C36D4"/>
    <w:rsid w:val="000C3EDD"/>
    <w:rsid w:val="000C6049"/>
    <w:rsid w:val="000E26E3"/>
    <w:rsid w:val="000E3299"/>
    <w:rsid w:val="000E4F97"/>
    <w:rsid w:val="000E7F48"/>
    <w:rsid w:val="000F0BAF"/>
    <w:rsid w:val="000F393B"/>
    <w:rsid w:val="000F5213"/>
    <w:rsid w:val="000F6473"/>
    <w:rsid w:val="00100E6A"/>
    <w:rsid w:val="00101F20"/>
    <w:rsid w:val="00102DCD"/>
    <w:rsid w:val="001051E1"/>
    <w:rsid w:val="001063EB"/>
    <w:rsid w:val="00107A0C"/>
    <w:rsid w:val="0011017D"/>
    <w:rsid w:val="0011232A"/>
    <w:rsid w:val="0011254A"/>
    <w:rsid w:val="001145D9"/>
    <w:rsid w:val="00116ACA"/>
    <w:rsid w:val="00121725"/>
    <w:rsid w:val="0012326E"/>
    <w:rsid w:val="0012390E"/>
    <w:rsid w:val="00124ABA"/>
    <w:rsid w:val="00126B25"/>
    <w:rsid w:val="001409C9"/>
    <w:rsid w:val="00141697"/>
    <w:rsid w:val="00141ABB"/>
    <w:rsid w:val="00141FA5"/>
    <w:rsid w:val="001432A2"/>
    <w:rsid w:val="00146665"/>
    <w:rsid w:val="00146D89"/>
    <w:rsid w:val="001473B7"/>
    <w:rsid w:val="001542BC"/>
    <w:rsid w:val="00161475"/>
    <w:rsid w:val="00164354"/>
    <w:rsid w:val="00171D53"/>
    <w:rsid w:val="00172252"/>
    <w:rsid w:val="00176040"/>
    <w:rsid w:val="00176F45"/>
    <w:rsid w:val="00177C6E"/>
    <w:rsid w:val="00177CBD"/>
    <w:rsid w:val="00177F6A"/>
    <w:rsid w:val="00181501"/>
    <w:rsid w:val="00184EB1"/>
    <w:rsid w:val="00185570"/>
    <w:rsid w:val="00186071"/>
    <w:rsid w:val="00187E04"/>
    <w:rsid w:val="001915EF"/>
    <w:rsid w:val="00193ED7"/>
    <w:rsid w:val="00196F61"/>
    <w:rsid w:val="001A11E5"/>
    <w:rsid w:val="001A1259"/>
    <w:rsid w:val="001A125A"/>
    <w:rsid w:val="001A1AD0"/>
    <w:rsid w:val="001A24BA"/>
    <w:rsid w:val="001A30BB"/>
    <w:rsid w:val="001A377C"/>
    <w:rsid w:val="001A4FBF"/>
    <w:rsid w:val="001A7B4F"/>
    <w:rsid w:val="001B21EA"/>
    <w:rsid w:val="001B3FA8"/>
    <w:rsid w:val="001B6AA7"/>
    <w:rsid w:val="001C426B"/>
    <w:rsid w:val="001C751A"/>
    <w:rsid w:val="001D0873"/>
    <w:rsid w:val="001D1779"/>
    <w:rsid w:val="001D1C60"/>
    <w:rsid w:val="001D34FA"/>
    <w:rsid w:val="001D3A44"/>
    <w:rsid w:val="001D3DF6"/>
    <w:rsid w:val="001D65FC"/>
    <w:rsid w:val="001D7573"/>
    <w:rsid w:val="001D75B9"/>
    <w:rsid w:val="001D7C25"/>
    <w:rsid w:val="001D7ED8"/>
    <w:rsid w:val="001E00E2"/>
    <w:rsid w:val="001E6397"/>
    <w:rsid w:val="001E64B7"/>
    <w:rsid w:val="001F0A0F"/>
    <w:rsid w:val="001F1F5D"/>
    <w:rsid w:val="001F6DFE"/>
    <w:rsid w:val="001F777B"/>
    <w:rsid w:val="00201667"/>
    <w:rsid w:val="002016F3"/>
    <w:rsid w:val="00202C76"/>
    <w:rsid w:val="00206B75"/>
    <w:rsid w:val="00207ED2"/>
    <w:rsid w:val="0021132E"/>
    <w:rsid w:val="002147F5"/>
    <w:rsid w:val="00216DB0"/>
    <w:rsid w:val="002175C7"/>
    <w:rsid w:val="00217F08"/>
    <w:rsid w:val="00230F6E"/>
    <w:rsid w:val="002316A5"/>
    <w:rsid w:val="002341DA"/>
    <w:rsid w:val="00234331"/>
    <w:rsid w:val="00236879"/>
    <w:rsid w:val="00241A30"/>
    <w:rsid w:val="00243795"/>
    <w:rsid w:val="00245782"/>
    <w:rsid w:val="00245F30"/>
    <w:rsid w:val="00247F84"/>
    <w:rsid w:val="002521D4"/>
    <w:rsid w:val="00254711"/>
    <w:rsid w:val="00254FB3"/>
    <w:rsid w:val="002554C6"/>
    <w:rsid w:val="00257A2F"/>
    <w:rsid w:val="00262B34"/>
    <w:rsid w:val="00263765"/>
    <w:rsid w:val="00263A86"/>
    <w:rsid w:val="00272A24"/>
    <w:rsid w:val="002747DB"/>
    <w:rsid w:val="00275BFF"/>
    <w:rsid w:val="00275C5A"/>
    <w:rsid w:val="00282DEC"/>
    <w:rsid w:val="002852F9"/>
    <w:rsid w:val="00285C84"/>
    <w:rsid w:val="00286D40"/>
    <w:rsid w:val="002877DF"/>
    <w:rsid w:val="00287D81"/>
    <w:rsid w:val="002910FE"/>
    <w:rsid w:val="00293736"/>
    <w:rsid w:val="002979A5"/>
    <w:rsid w:val="00297D80"/>
    <w:rsid w:val="002A01C3"/>
    <w:rsid w:val="002A0B70"/>
    <w:rsid w:val="002A33AF"/>
    <w:rsid w:val="002A3B72"/>
    <w:rsid w:val="002A603D"/>
    <w:rsid w:val="002B24C1"/>
    <w:rsid w:val="002B4A19"/>
    <w:rsid w:val="002B60F6"/>
    <w:rsid w:val="002C01ED"/>
    <w:rsid w:val="002C0DF8"/>
    <w:rsid w:val="002C1FC2"/>
    <w:rsid w:val="002C20E6"/>
    <w:rsid w:val="002C2D13"/>
    <w:rsid w:val="002C5665"/>
    <w:rsid w:val="002C5EC1"/>
    <w:rsid w:val="002C6333"/>
    <w:rsid w:val="002D02D5"/>
    <w:rsid w:val="002D1B6D"/>
    <w:rsid w:val="002D2251"/>
    <w:rsid w:val="002D29A8"/>
    <w:rsid w:val="002D5A9A"/>
    <w:rsid w:val="002D5D4B"/>
    <w:rsid w:val="002D609A"/>
    <w:rsid w:val="002D6BE3"/>
    <w:rsid w:val="002D71F4"/>
    <w:rsid w:val="002E0F40"/>
    <w:rsid w:val="002E23C5"/>
    <w:rsid w:val="002E25E2"/>
    <w:rsid w:val="002E4CE7"/>
    <w:rsid w:val="002E6544"/>
    <w:rsid w:val="002E6C70"/>
    <w:rsid w:val="002F0513"/>
    <w:rsid w:val="002F191D"/>
    <w:rsid w:val="002F393F"/>
    <w:rsid w:val="002F3CE1"/>
    <w:rsid w:val="002F40DC"/>
    <w:rsid w:val="002F5FB1"/>
    <w:rsid w:val="00300C29"/>
    <w:rsid w:val="003041E7"/>
    <w:rsid w:val="0030597D"/>
    <w:rsid w:val="00310F06"/>
    <w:rsid w:val="00313777"/>
    <w:rsid w:val="00313C6E"/>
    <w:rsid w:val="003177A7"/>
    <w:rsid w:val="00317B65"/>
    <w:rsid w:val="003208F5"/>
    <w:rsid w:val="003256BB"/>
    <w:rsid w:val="00325CB3"/>
    <w:rsid w:val="003274A5"/>
    <w:rsid w:val="003320EC"/>
    <w:rsid w:val="003335F6"/>
    <w:rsid w:val="003400AB"/>
    <w:rsid w:val="00340C3D"/>
    <w:rsid w:val="0034587E"/>
    <w:rsid w:val="00347217"/>
    <w:rsid w:val="003504C1"/>
    <w:rsid w:val="00350F63"/>
    <w:rsid w:val="00352827"/>
    <w:rsid w:val="003572AD"/>
    <w:rsid w:val="00365D40"/>
    <w:rsid w:val="00370716"/>
    <w:rsid w:val="00370DFA"/>
    <w:rsid w:val="00371A44"/>
    <w:rsid w:val="00373965"/>
    <w:rsid w:val="003761DE"/>
    <w:rsid w:val="00377AA4"/>
    <w:rsid w:val="00380AF6"/>
    <w:rsid w:val="0038542B"/>
    <w:rsid w:val="00392A84"/>
    <w:rsid w:val="00396A64"/>
    <w:rsid w:val="00397EA0"/>
    <w:rsid w:val="003A13B4"/>
    <w:rsid w:val="003A1B00"/>
    <w:rsid w:val="003A6BDF"/>
    <w:rsid w:val="003A7F8F"/>
    <w:rsid w:val="003B38BB"/>
    <w:rsid w:val="003B5B7E"/>
    <w:rsid w:val="003B6AA9"/>
    <w:rsid w:val="003B74D8"/>
    <w:rsid w:val="003C1A40"/>
    <w:rsid w:val="003C296B"/>
    <w:rsid w:val="003D1D18"/>
    <w:rsid w:val="003D29F9"/>
    <w:rsid w:val="003D6D74"/>
    <w:rsid w:val="003E11ED"/>
    <w:rsid w:val="003E3A21"/>
    <w:rsid w:val="003E6D55"/>
    <w:rsid w:val="003F0620"/>
    <w:rsid w:val="003F14F7"/>
    <w:rsid w:val="003F1C66"/>
    <w:rsid w:val="003F56FD"/>
    <w:rsid w:val="003F7639"/>
    <w:rsid w:val="00401B81"/>
    <w:rsid w:val="00402F3E"/>
    <w:rsid w:val="004075A3"/>
    <w:rsid w:val="00407A0F"/>
    <w:rsid w:val="004101B3"/>
    <w:rsid w:val="00411D3E"/>
    <w:rsid w:val="004124D4"/>
    <w:rsid w:val="00417F76"/>
    <w:rsid w:val="00420102"/>
    <w:rsid w:val="00423892"/>
    <w:rsid w:val="00431645"/>
    <w:rsid w:val="0043203A"/>
    <w:rsid w:val="0043307E"/>
    <w:rsid w:val="0043466D"/>
    <w:rsid w:val="0043483A"/>
    <w:rsid w:val="00435251"/>
    <w:rsid w:val="00435E8E"/>
    <w:rsid w:val="00437471"/>
    <w:rsid w:val="00437EFF"/>
    <w:rsid w:val="0044256C"/>
    <w:rsid w:val="00442EFB"/>
    <w:rsid w:val="004463C8"/>
    <w:rsid w:val="0044652E"/>
    <w:rsid w:val="00453140"/>
    <w:rsid w:val="0045531A"/>
    <w:rsid w:val="00456C5E"/>
    <w:rsid w:val="00460BA7"/>
    <w:rsid w:val="00462B8D"/>
    <w:rsid w:val="00463D40"/>
    <w:rsid w:val="00464811"/>
    <w:rsid w:val="0046576A"/>
    <w:rsid w:val="0047390F"/>
    <w:rsid w:val="00475623"/>
    <w:rsid w:val="00476637"/>
    <w:rsid w:val="004852AC"/>
    <w:rsid w:val="004859DB"/>
    <w:rsid w:val="00485C28"/>
    <w:rsid w:val="00486402"/>
    <w:rsid w:val="004874B0"/>
    <w:rsid w:val="00490896"/>
    <w:rsid w:val="00491880"/>
    <w:rsid w:val="00492A42"/>
    <w:rsid w:val="00493D2D"/>
    <w:rsid w:val="00496CD7"/>
    <w:rsid w:val="00497CAE"/>
    <w:rsid w:val="004A18A9"/>
    <w:rsid w:val="004A2A67"/>
    <w:rsid w:val="004A31FB"/>
    <w:rsid w:val="004A3C56"/>
    <w:rsid w:val="004A745F"/>
    <w:rsid w:val="004A77B4"/>
    <w:rsid w:val="004A7F91"/>
    <w:rsid w:val="004A7FF4"/>
    <w:rsid w:val="004B2D84"/>
    <w:rsid w:val="004C0A59"/>
    <w:rsid w:val="004C7F3A"/>
    <w:rsid w:val="004D038E"/>
    <w:rsid w:val="004D329F"/>
    <w:rsid w:val="004D357E"/>
    <w:rsid w:val="004D5499"/>
    <w:rsid w:val="004D6AFA"/>
    <w:rsid w:val="004E11A5"/>
    <w:rsid w:val="004E275D"/>
    <w:rsid w:val="004E2D20"/>
    <w:rsid w:val="004E2D9E"/>
    <w:rsid w:val="004E4A51"/>
    <w:rsid w:val="004E5F17"/>
    <w:rsid w:val="004E6FE7"/>
    <w:rsid w:val="004F35E7"/>
    <w:rsid w:val="004F44DD"/>
    <w:rsid w:val="004F7E77"/>
    <w:rsid w:val="005101F4"/>
    <w:rsid w:val="00511262"/>
    <w:rsid w:val="00514B65"/>
    <w:rsid w:val="00520401"/>
    <w:rsid w:val="00525705"/>
    <w:rsid w:val="005258D7"/>
    <w:rsid w:val="005318CF"/>
    <w:rsid w:val="0053237C"/>
    <w:rsid w:val="00533D30"/>
    <w:rsid w:val="00536926"/>
    <w:rsid w:val="00537531"/>
    <w:rsid w:val="00542AF1"/>
    <w:rsid w:val="0054633F"/>
    <w:rsid w:val="005477E0"/>
    <w:rsid w:val="00551D73"/>
    <w:rsid w:val="00554566"/>
    <w:rsid w:val="00555CFC"/>
    <w:rsid w:val="0055660F"/>
    <w:rsid w:val="00556F22"/>
    <w:rsid w:val="005622BF"/>
    <w:rsid w:val="005637B9"/>
    <w:rsid w:val="00565CB8"/>
    <w:rsid w:val="00567EAC"/>
    <w:rsid w:val="005712FB"/>
    <w:rsid w:val="005732B4"/>
    <w:rsid w:val="005744AF"/>
    <w:rsid w:val="00575AC7"/>
    <w:rsid w:val="0057706E"/>
    <w:rsid w:val="005808BA"/>
    <w:rsid w:val="0058495C"/>
    <w:rsid w:val="00590A22"/>
    <w:rsid w:val="0059337D"/>
    <w:rsid w:val="005B0109"/>
    <w:rsid w:val="005B1A55"/>
    <w:rsid w:val="005B1EC2"/>
    <w:rsid w:val="005B272C"/>
    <w:rsid w:val="005B399E"/>
    <w:rsid w:val="005B63C9"/>
    <w:rsid w:val="005B7AB1"/>
    <w:rsid w:val="005C084D"/>
    <w:rsid w:val="005C323B"/>
    <w:rsid w:val="005C7905"/>
    <w:rsid w:val="005D19AF"/>
    <w:rsid w:val="005D1A93"/>
    <w:rsid w:val="005D2A9B"/>
    <w:rsid w:val="005D39E4"/>
    <w:rsid w:val="005D5006"/>
    <w:rsid w:val="005D6284"/>
    <w:rsid w:val="005D62CF"/>
    <w:rsid w:val="005E7480"/>
    <w:rsid w:val="005E7A3D"/>
    <w:rsid w:val="005E7DA2"/>
    <w:rsid w:val="005F06AB"/>
    <w:rsid w:val="005F5077"/>
    <w:rsid w:val="005F7321"/>
    <w:rsid w:val="005F79AC"/>
    <w:rsid w:val="006007B8"/>
    <w:rsid w:val="006008D1"/>
    <w:rsid w:val="00600A63"/>
    <w:rsid w:val="0060216A"/>
    <w:rsid w:val="00602939"/>
    <w:rsid w:val="006047F4"/>
    <w:rsid w:val="0060512E"/>
    <w:rsid w:val="00605539"/>
    <w:rsid w:val="00605FA5"/>
    <w:rsid w:val="00606BA9"/>
    <w:rsid w:val="00614589"/>
    <w:rsid w:val="006146D5"/>
    <w:rsid w:val="00614CF0"/>
    <w:rsid w:val="00615209"/>
    <w:rsid w:val="0062219F"/>
    <w:rsid w:val="00624951"/>
    <w:rsid w:val="00626D77"/>
    <w:rsid w:val="0062739E"/>
    <w:rsid w:val="006313A9"/>
    <w:rsid w:val="00631FD4"/>
    <w:rsid w:val="00633D11"/>
    <w:rsid w:val="0063741A"/>
    <w:rsid w:val="00641AB8"/>
    <w:rsid w:val="006424AC"/>
    <w:rsid w:val="00642516"/>
    <w:rsid w:val="00643C60"/>
    <w:rsid w:val="00645886"/>
    <w:rsid w:val="00645E32"/>
    <w:rsid w:val="006502E1"/>
    <w:rsid w:val="006519F8"/>
    <w:rsid w:val="006542CC"/>
    <w:rsid w:val="0065628C"/>
    <w:rsid w:val="00660AC5"/>
    <w:rsid w:val="006628A3"/>
    <w:rsid w:val="00662D2F"/>
    <w:rsid w:val="00662D94"/>
    <w:rsid w:val="0066390B"/>
    <w:rsid w:val="00663F57"/>
    <w:rsid w:val="0066581A"/>
    <w:rsid w:val="00666B78"/>
    <w:rsid w:val="00667F2D"/>
    <w:rsid w:val="006705E6"/>
    <w:rsid w:val="00674437"/>
    <w:rsid w:val="00676B34"/>
    <w:rsid w:val="006774DB"/>
    <w:rsid w:val="0068250A"/>
    <w:rsid w:val="0068293C"/>
    <w:rsid w:val="00682C4D"/>
    <w:rsid w:val="00685659"/>
    <w:rsid w:val="00690790"/>
    <w:rsid w:val="00691634"/>
    <w:rsid w:val="0069220A"/>
    <w:rsid w:val="00692380"/>
    <w:rsid w:val="006941A3"/>
    <w:rsid w:val="00696220"/>
    <w:rsid w:val="006A33B1"/>
    <w:rsid w:val="006B23F8"/>
    <w:rsid w:val="006B4BFF"/>
    <w:rsid w:val="006B77B4"/>
    <w:rsid w:val="006B7D57"/>
    <w:rsid w:val="006C1EC0"/>
    <w:rsid w:val="006C208A"/>
    <w:rsid w:val="006C2A1D"/>
    <w:rsid w:val="006D0F49"/>
    <w:rsid w:val="006D23CD"/>
    <w:rsid w:val="006D2F5C"/>
    <w:rsid w:val="006D5E89"/>
    <w:rsid w:val="006D71A4"/>
    <w:rsid w:val="006D7A24"/>
    <w:rsid w:val="006D7CBF"/>
    <w:rsid w:val="006E2522"/>
    <w:rsid w:val="006E4968"/>
    <w:rsid w:val="006E4AA6"/>
    <w:rsid w:val="006E4D3D"/>
    <w:rsid w:val="006F5EC5"/>
    <w:rsid w:val="006F6E73"/>
    <w:rsid w:val="0070087A"/>
    <w:rsid w:val="0070663C"/>
    <w:rsid w:val="0070695C"/>
    <w:rsid w:val="0070722C"/>
    <w:rsid w:val="007073DE"/>
    <w:rsid w:val="007119B1"/>
    <w:rsid w:val="00711F60"/>
    <w:rsid w:val="00712BAE"/>
    <w:rsid w:val="007153C3"/>
    <w:rsid w:val="00715811"/>
    <w:rsid w:val="007172B8"/>
    <w:rsid w:val="007238C6"/>
    <w:rsid w:val="00725ED2"/>
    <w:rsid w:val="00725F3B"/>
    <w:rsid w:val="00727D83"/>
    <w:rsid w:val="00730CDB"/>
    <w:rsid w:val="0073117C"/>
    <w:rsid w:val="00732529"/>
    <w:rsid w:val="00733B97"/>
    <w:rsid w:val="0074050F"/>
    <w:rsid w:val="007407AD"/>
    <w:rsid w:val="007411BA"/>
    <w:rsid w:val="00743676"/>
    <w:rsid w:val="00743DB1"/>
    <w:rsid w:val="007504F7"/>
    <w:rsid w:val="00751E19"/>
    <w:rsid w:val="00751E98"/>
    <w:rsid w:val="00752712"/>
    <w:rsid w:val="00754475"/>
    <w:rsid w:val="007547A0"/>
    <w:rsid w:val="007554A0"/>
    <w:rsid w:val="007559F4"/>
    <w:rsid w:val="00757B7F"/>
    <w:rsid w:val="00760B05"/>
    <w:rsid w:val="00760E62"/>
    <w:rsid w:val="00765FE2"/>
    <w:rsid w:val="007673F9"/>
    <w:rsid w:val="00770071"/>
    <w:rsid w:val="0077169C"/>
    <w:rsid w:val="007725A1"/>
    <w:rsid w:val="007746B2"/>
    <w:rsid w:val="00776F8C"/>
    <w:rsid w:val="007777AD"/>
    <w:rsid w:val="00777C67"/>
    <w:rsid w:val="00781E67"/>
    <w:rsid w:val="00783ABE"/>
    <w:rsid w:val="0078526B"/>
    <w:rsid w:val="0078530D"/>
    <w:rsid w:val="007876AF"/>
    <w:rsid w:val="007946B3"/>
    <w:rsid w:val="007A69EA"/>
    <w:rsid w:val="007B2910"/>
    <w:rsid w:val="007B31CB"/>
    <w:rsid w:val="007B3E6B"/>
    <w:rsid w:val="007B5EDD"/>
    <w:rsid w:val="007B5FD0"/>
    <w:rsid w:val="007B6322"/>
    <w:rsid w:val="007B7C16"/>
    <w:rsid w:val="007C112C"/>
    <w:rsid w:val="007C299B"/>
    <w:rsid w:val="007C3DB9"/>
    <w:rsid w:val="007D157E"/>
    <w:rsid w:val="007E5126"/>
    <w:rsid w:val="007E58F9"/>
    <w:rsid w:val="007F4C75"/>
    <w:rsid w:val="00801112"/>
    <w:rsid w:val="00802A3D"/>
    <w:rsid w:val="00810B71"/>
    <w:rsid w:val="00817436"/>
    <w:rsid w:val="008204BE"/>
    <w:rsid w:val="008210F7"/>
    <w:rsid w:val="008218D7"/>
    <w:rsid w:val="0082222B"/>
    <w:rsid w:val="00822988"/>
    <w:rsid w:val="00822DD1"/>
    <w:rsid w:val="00823D37"/>
    <w:rsid w:val="00827CE3"/>
    <w:rsid w:val="00831D71"/>
    <w:rsid w:val="00831E3F"/>
    <w:rsid w:val="00832583"/>
    <w:rsid w:val="00833F58"/>
    <w:rsid w:val="00834804"/>
    <w:rsid w:val="00834E5A"/>
    <w:rsid w:val="00840730"/>
    <w:rsid w:val="008407C0"/>
    <w:rsid w:val="00844F3E"/>
    <w:rsid w:val="0085270F"/>
    <w:rsid w:val="0085411D"/>
    <w:rsid w:val="0085415A"/>
    <w:rsid w:val="008561F8"/>
    <w:rsid w:val="00856A1F"/>
    <w:rsid w:val="00856E4F"/>
    <w:rsid w:val="008571B9"/>
    <w:rsid w:val="00860EAC"/>
    <w:rsid w:val="00862E3A"/>
    <w:rsid w:val="00863FD3"/>
    <w:rsid w:val="008653A3"/>
    <w:rsid w:val="008653BA"/>
    <w:rsid w:val="0086587C"/>
    <w:rsid w:val="00866535"/>
    <w:rsid w:val="0086732D"/>
    <w:rsid w:val="00867565"/>
    <w:rsid w:val="008679B5"/>
    <w:rsid w:val="0087082B"/>
    <w:rsid w:val="00872802"/>
    <w:rsid w:val="008730D7"/>
    <w:rsid w:val="00873E5A"/>
    <w:rsid w:val="0088071E"/>
    <w:rsid w:val="0088376C"/>
    <w:rsid w:val="00884B69"/>
    <w:rsid w:val="00884E95"/>
    <w:rsid w:val="00886077"/>
    <w:rsid w:val="0088647A"/>
    <w:rsid w:val="0088765A"/>
    <w:rsid w:val="0089061F"/>
    <w:rsid w:val="0089230C"/>
    <w:rsid w:val="00894452"/>
    <w:rsid w:val="0089446D"/>
    <w:rsid w:val="00896DE2"/>
    <w:rsid w:val="008973A7"/>
    <w:rsid w:val="008A1A83"/>
    <w:rsid w:val="008A20CE"/>
    <w:rsid w:val="008A3F68"/>
    <w:rsid w:val="008A41D6"/>
    <w:rsid w:val="008A4398"/>
    <w:rsid w:val="008A5201"/>
    <w:rsid w:val="008A6498"/>
    <w:rsid w:val="008A79F4"/>
    <w:rsid w:val="008B02F4"/>
    <w:rsid w:val="008B3526"/>
    <w:rsid w:val="008B5E58"/>
    <w:rsid w:val="008C0E74"/>
    <w:rsid w:val="008C3948"/>
    <w:rsid w:val="008C5F10"/>
    <w:rsid w:val="008C711A"/>
    <w:rsid w:val="008C71BE"/>
    <w:rsid w:val="008C7E35"/>
    <w:rsid w:val="008D052E"/>
    <w:rsid w:val="008D2C37"/>
    <w:rsid w:val="008D30FD"/>
    <w:rsid w:val="008E0AFD"/>
    <w:rsid w:val="008E0B05"/>
    <w:rsid w:val="008E1F37"/>
    <w:rsid w:val="008E26A4"/>
    <w:rsid w:val="008E2EDF"/>
    <w:rsid w:val="008E48B0"/>
    <w:rsid w:val="008F3AE3"/>
    <w:rsid w:val="008F568A"/>
    <w:rsid w:val="009014F4"/>
    <w:rsid w:val="0090467B"/>
    <w:rsid w:val="00904E10"/>
    <w:rsid w:val="009065BD"/>
    <w:rsid w:val="009139EF"/>
    <w:rsid w:val="0091530F"/>
    <w:rsid w:val="00921506"/>
    <w:rsid w:val="009221F4"/>
    <w:rsid w:val="009236FE"/>
    <w:rsid w:val="00923AC7"/>
    <w:rsid w:val="00927E49"/>
    <w:rsid w:val="00930EE9"/>
    <w:rsid w:val="009340C8"/>
    <w:rsid w:val="00935805"/>
    <w:rsid w:val="00937EA9"/>
    <w:rsid w:val="009404DA"/>
    <w:rsid w:val="00941D7D"/>
    <w:rsid w:val="00943F2B"/>
    <w:rsid w:val="00944B63"/>
    <w:rsid w:val="00947228"/>
    <w:rsid w:val="00947E0C"/>
    <w:rsid w:val="00950275"/>
    <w:rsid w:val="00950759"/>
    <w:rsid w:val="00962AA1"/>
    <w:rsid w:val="00967729"/>
    <w:rsid w:val="00970BEE"/>
    <w:rsid w:val="0097165D"/>
    <w:rsid w:val="009773CD"/>
    <w:rsid w:val="009804F1"/>
    <w:rsid w:val="0098318D"/>
    <w:rsid w:val="00983F12"/>
    <w:rsid w:val="00984A84"/>
    <w:rsid w:val="00986D97"/>
    <w:rsid w:val="00987815"/>
    <w:rsid w:val="00993A8F"/>
    <w:rsid w:val="00994D28"/>
    <w:rsid w:val="009A0326"/>
    <w:rsid w:val="009A2608"/>
    <w:rsid w:val="009A70CC"/>
    <w:rsid w:val="009B0618"/>
    <w:rsid w:val="009B5E23"/>
    <w:rsid w:val="009B7136"/>
    <w:rsid w:val="009B7547"/>
    <w:rsid w:val="009C2F56"/>
    <w:rsid w:val="009C5228"/>
    <w:rsid w:val="009D0536"/>
    <w:rsid w:val="009D42DF"/>
    <w:rsid w:val="009E152A"/>
    <w:rsid w:val="009E1CE5"/>
    <w:rsid w:val="009F188B"/>
    <w:rsid w:val="009F28AF"/>
    <w:rsid w:val="009F33FD"/>
    <w:rsid w:val="009F3C34"/>
    <w:rsid w:val="009F3CA7"/>
    <w:rsid w:val="009F45D1"/>
    <w:rsid w:val="009F4F8D"/>
    <w:rsid w:val="009F5194"/>
    <w:rsid w:val="009F5440"/>
    <w:rsid w:val="009F5949"/>
    <w:rsid w:val="00A01CE8"/>
    <w:rsid w:val="00A06290"/>
    <w:rsid w:val="00A12649"/>
    <w:rsid w:val="00A1617F"/>
    <w:rsid w:val="00A16984"/>
    <w:rsid w:val="00A17AD6"/>
    <w:rsid w:val="00A24E5B"/>
    <w:rsid w:val="00A25937"/>
    <w:rsid w:val="00A25FAF"/>
    <w:rsid w:val="00A262CD"/>
    <w:rsid w:val="00A33BF4"/>
    <w:rsid w:val="00A36386"/>
    <w:rsid w:val="00A36C00"/>
    <w:rsid w:val="00A420C1"/>
    <w:rsid w:val="00A461B6"/>
    <w:rsid w:val="00A4779A"/>
    <w:rsid w:val="00A47970"/>
    <w:rsid w:val="00A47BCC"/>
    <w:rsid w:val="00A53078"/>
    <w:rsid w:val="00A53676"/>
    <w:rsid w:val="00A54A97"/>
    <w:rsid w:val="00A55196"/>
    <w:rsid w:val="00A558DD"/>
    <w:rsid w:val="00A5724F"/>
    <w:rsid w:val="00A57C52"/>
    <w:rsid w:val="00A57EB4"/>
    <w:rsid w:val="00A62248"/>
    <w:rsid w:val="00A64E70"/>
    <w:rsid w:val="00A64F4F"/>
    <w:rsid w:val="00A65844"/>
    <w:rsid w:val="00A67739"/>
    <w:rsid w:val="00A71C3D"/>
    <w:rsid w:val="00A74349"/>
    <w:rsid w:val="00A77E15"/>
    <w:rsid w:val="00A86B9F"/>
    <w:rsid w:val="00A906DC"/>
    <w:rsid w:val="00A94B58"/>
    <w:rsid w:val="00A96B6B"/>
    <w:rsid w:val="00AA39B9"/>
    <w:rsid w:val="00AA47F6"/>
    <w:rsid w:val="00AA5580"/>
    <w:rsid w:val="00AA7E08"/>
    <w:rsid w:val="00AB02A6"/>
    <w:rsid w:val="00AB0327"/>
    <w:rsid w:val="00AB1959"/>
    <w:rsid w:val="00AB3DE7"/>
    <w:rsid w:val="00AC002F"/>
    <w:rsid w:val="00AC16C3"/>
    <w:rsid w:val="00AC1BB3"/>
    <w:rsid w:val="00AC251B"/>
    <w:rsid w:val="00AC27DD"/>
    <w:rsid w:val="00AC624C"/>
    <w:rsid w:val="00AC635B"/>
    <w:rsid w:val="00AC678E"/>
    <w:rsid w:val="00AC7AB0"/>
    <w:rsid w:val="00AD016E"/>
    <w:rsid w:val="00AD58C2"/>
    <w:rsid w:val="00AD6674"/>
    <w:rsid w:val="00AD7799"/>
    <w:rsid w:val="00AE113A"/>
    <w:rsid w:val="00AE436A"/>
    <w:rsid w:val="00AE69FE"/>
    <w:rsid w:val="00AF14BB"/>
    <w:rsid w:val="00AF21B3"/>
    <w:rsid w:val="00AF255E"/>
    <w:rsid w:val="00AF4C53"/>
    <w:rsid w:val="00AF4C6E"/>
    <w:rsid w:val="00AF5557"/>
    <w:rsid w:val="00AF667F"/>
    <w:rsid w:val="00AF71F6"/>
    <w:rsid w:val="00AF73AD"/>
    <w:rsid w:val="00AF7875"/>
    <w:rsid w:val="00B00C3B"/>
    <w:rsid w:val="00B0666B"/>
    <w:rsid w:val="00B12280"/>
    <w:rsid w:val="00B16B8A"/>
    <w:rsid w:val="00B17696"/>
    <w:rsid w:val="00B178CC"/>
    <w:rsid w:val="00B2343F"/>
    <w:rsid w:val="00B241B0"/>
    <w:rsid w:val="00B259AC"/>
    <w:rsid w:val="00B261A8"/>
    <w:rsid w:val="00B3304C"/>
    <w:rsid w:val="00B3326B"/>
    <w:rsid w:val="00B3664D"/>
    <w:rsid w:val="00B371AF"/>
    <w:rsid w:val="00B40177"/>
    <w:rsid w:val="00B40280"/>
    <w:rsid w:val="00B44C23"/>
    <w:rsid w:val="00B45692"/>
    <w:rsid w:val="00B46D0F"/>
    <w:rsid w:val="00B479B2"/>
    <w:rsid w:val="00B50A74"/>
    <w:rsid w:val="00B50DBD"/>
    <w:rsid w:val="00B5173E"/>
    <w:rsid w:val="00B530F8"/>
    <w:rsid w:val="00B57663"/>
    <w:rsid w:val="00B63901"/>
    <w:rsid w:val="00B641ED"/>
    <w:rsid w:val="00B64C34"/>
    <w:rsid w:val="00B700C7"/>
    <w:rsid w:val="00B709F9"/>
    <w:rsid w:val="00B7158E"/>
    <w:rsid w:val="00B722BA"/>
    <w:rsid w:val="00B74F92"/>
    <w:rsid w:val="00B75FC7"/>
    <w:rsid w:val="00B80202"/>
    <w:rsid w:val="00B81E9F"/>
    <w:rsid w:val="00B84031"/>
    <w:rsid w:val="00B849BC"/>
    <w:rsid w:val="00B86DDC"/>
    <w:rsid w:val="00B927E7"/>
    <w:rsid w:val="00B94BDE"/>
    <w:rsid w:val="00B969C4"/>
    <w:rsid w:val="00B96A44"/>
    <w:rsid w:val="00BA2926"/>
    <w:rsid w:val="00BA3666"/>
    <w:rsid w:val="00BA369C"/>
    <w:rsid w:val="00BA3FE5"/>
    <w:rsid w:val="00BA6158"/>
    <w:rsid w:val="00BA617F"/>
    <w:rsid w:val="00BB06AD"/>
    <w:rsid w:val="00BB3316"/>
    <w:rsid w:val="00BB3A06"/>
    <w:rsid w:val="00BB537A"/>
    <w:rsid w:val="00BB5CE0"/>
    <w:rsid w:val="00BB6788"/>
    <w:rsid w:val="00BB788B"/>
    <w:rsid w:val="00BC51A4"/>
    <w:rsid w:val="00BD24B7"/>
    <w:rsid w:val="00BD2876"/>
    <w:rsid w:val="00BD34D4"/>
    <w:rsid w:val="00BD376B"/>
    <w:rsid w:val="00BD5751"/>
    <w:rsid w:val="00BD67D4"/>
    <w:rsid w:val="00BD69FF"/>
    <w:rsid w:val="00BD72A5"/>
    <w:rsid w:val="00BD7599"/>
    <w:rsid w:val="00BE0977"/>
    <w:rsid w:val="00BE167F"/>
    <w:rsid w:val="00BE3AE3"/>
    <w:rsid w:val="00BE752F"/>
    <w:rsid w:val="00BF0CE6"/>
    <w:rsid w:val="00BF3B90"/>
    <w:rsid w:val="00C009B4"/>
    <w:rsid w:val="00C027D7"/>
    <w:rsid w:val="00C056AB"/>
    <w:rsid w:val="00C15932"/>
    <w:rsid w:val="00C21205"/>
    <w:rsid w:val="00C22EE1"/>
    <w:rsid w:val="00C2391A"/>
    <w:rsid w:val="00C2452C"/>
    <w:rsid w:val="00C25827"/>
    <w:rsid w:val="00C26BCC"/>
    <w:rsid w:val="00C32306"/>
    <w:rsid w:val="00C3258F"/>
    <w:rsid w:val="00C35D6D"/>
    <w:rsid w:val="00C36566"/>
    <w:rsid w:val="00C36967"/>
    <w:rsid w:val="00C36BC6"/>
    <w:rsid w:val="00C36EB9"/>
    <w:rsid w:val="00C406A1"/>
    <w:rsid w:val="00C40A50"/>
    <w:rsid w:val="00C45769"/>
    <w:rsid w:val="00C464BD"/>
    <w:rsid w:val="00C522CE"/>
    <w:rsid w:val="00C524C6"/>
    <w:rsid w:val="00C6023A"/>
    <w:rsid w:val="00C60E06"/>
    <w:rsid w:val="00C647D8"/>
    <w:rsid w:val="00C65CE9"/>
    <w:rsid w:val="00C72159"/>
    <w:rsid w:val="00C76F61"/>
    <w:rsid w:val="00C828CB"/>
    <w:rsid w:val="00C84447"/>
    <w:rsid w:val="00C86070"/>
    <w:rsid w:val="00C921BF"/>
    <w:rsid w:val="00C9608B"/>
    <w:rsid w:val="00CA418F"/>
    <w:rsid w:val="00CA47F3"/>
    <w:rsid w:val="00CA528A"/>
    <w:rsid w:val="00CA5D19"/>
    <w:rsid w:val="00CA5D5E"/>
    <w:rsid w:val="00CA5F18"/>
    <w:rsid w:val="00CB2734"/>
    <w:rsid w:val="00CB410C"/>
    <w:rsid w:val="00CB5A4C"/>
    <w:rsid w:val="00CB7664"/>
    <w:rsid w:val="00CC1D46"/>
    <w:rsid w:val="00CC38A9"/>
    <w:rsid w:val="00CC46F1"/>
    <w:rsid w:val="00CC47A6"/>
    <w:rsid w:val="00CC4903"/>
    <w:rsid w:val="00CC5911"/>
    <w:rsid w:val="00CC634B"/>
    <w:rsid w:val="00CC691B"/>
    <w:rsid w:val="00CD21C5"/>
    <w:rsid w:val="00CD5783"/>
    <w:rsid w:val="00CE41BA"/>
    <w:rsid w:val="00CF60E4"/>
    <w:rsid w:val="00CF7AEE"/>
    <w:rsid w:val="00D01260"/>
    <w:rsid w:val="00D01C28"/>
    <w:rsid w:val="00D0715D"/>
    <w:rsid w:val="00D0743A"/>
    <w:rsid w:val="00D07633"/>
    <w:rsid w:val="00D13D0B"/>
    <w:rsid w:val="00D16206"/>
    <w:rsid w:val="00D22006"/>
    <w:rsid w:val="00D22350"/>
    <w:rsid w:val="00D235D1"/>
    <w:rsid w:val="00D30482"/>
    <w:rsid w:val="00D3089C"/>
    <w:rsid w:val="00D30DC8"/>
    <w:rsid w:val="00D31023"/>
    <w:rsid w:val="00D33D98"/>
    <w:rsid w:val="00D34B6E"/>
    <w:rsid w:val="00D3708A"/>
    <w:rsid w:val="00D4053A"/>
    <w:rsid w:val="00D44E90"/>
    <w:rsid w:val="00D47A13"/>
    <w:rsid w:val="00D57379"/>
    <w:rsid w:val="00D57458"/>
    <w:rsid w:val="00D57AEB"/>
    <w:rsid w:val="00D605B7"/>
    <w:rsid w:val="00D6265E"/>
    <w:rsid w:val="00D644C1"/>
    <w:rsid w:val="00D659C5"/>
    <w:rsid w:val="00D67C74"/>
    <w:rsid w:val="00D75BF4"/>
    <w:rsid w:val="00D769AE"/>
    <w:rsid w:val="00D76D61"/>
    <w:rsid w:val="00D846B0"/>
    <w:rsid w:val="00D84CBF"/>
    <w:rsid w:val="00D91022"/>
    <w:rsid w:val="00D912CB"/>
    <w:rsid w:val="00D91A7D"/>
    <w:rsid w:val="00D91EEA"/>
    <w:rsid w:val="00D92D15"/>
    <w:rsid w:val="00D950A3"/>
    <w:rsid w:val="00D958BE"/>
    <w:rsid w:val="00D97736"/>
    <w:rsid w:val="00DA2328"/>
    <w:rsid w:val="00DA27FA"/>
    <w:rsid w:val="00DA4490"/>
    <w:rsid w:val="00DA739B"/>
    <w:rsid w:val="00DA7983"/>
    <w:rsid w:val="00DB1ED9"/>
    <w:rsid w:val="00DB4FB4"/>
    <w:rsid w:val="00DB688A"/>
    <w:rsid w:val="00DB7948"/>
    <w:rsid w:val="00DB7B76"/>
    <w:rsid w:val="00DC0A2D"/>
    <w:rsid w:val="00DC14B7"/>
    <w:rsid w:val="00DC1EEB"/>
    <w:rsid w:val="00DC45CA"/>
    <w:rsid w:val="00DE08C5"/>
    <w:rsid w:val="00DE2CA1"/>
    <w:rsid w:val="00DE332F"/>
    <w:rsid w:val="00DE49F8"/>
    <w:rsid w:val="00DE6D9E"/>
    <w:rsid w:val="00DF1F8F"/>
    <w:rsid w:val="00DF2A2B"/>
    <w:rsid w:val="00DF3120"/>
    <w:rsid w:val="00DF4567"/>
    <w:rsid w:val="00E01007"/>
    <w:rsid w:val="00E01A80"/>
    <w:rsid w:val="00E03107"/>
    <w:rsid w:val="00E03F57"/>
    <w:rsid w:val="00E04A1E"/>
    <w:rsid w:val="00E0636C"/>
    <w:rsid w:val="00E0743D"/>
    <w:rsid w:val="00E104F3"/>
    <w:rsid w:val="00E10637"/>
    <w:rsid w:val="00E1107B"/>
    <w:rsid w:val="00E15864"/>
    <w:rsid w:val="00E16EE4"/>
    <w:rsid w:val="00E204CF"/>
    <w:rsid w:val="00E23A3B"/>
    <w:rsid w:val="00E24500"/>
    <w:rsid w:val="00E2765C"/>
    <w:rsid w:val="00E40E16"/>
    <w:rsid w:val="00E42C2E"/>
    <w:rsid w:val="00E440F5"/>
    <w:rsid w:val="00E44DE9"/>
    <w:rsid w:val="00E47E71"/>
    <w:rsid w:val="00E50301"/>
    <w:rsid w:val="00E520EB"/>
    <w:rsid w:val="00E57397"/>
    <w:rsid w:val="00E60742"/>
    <w:rsid w:val="00E633BA"/>
    <w:rsid w:val="00E63DB8"/>
    <w:rsid w:val="00E6511F"/>
    <w:rsid w:val="00E66575"/>
    <w:rsid w:val="00E67359"/>
    <w:rsid w:val="00E715F8"/>
    <w:rsid w:val="00E7293B"/>
    <w:rsid w:val="00E72B5C"/>
    <w:rsid w:val="00E72B82"/>
    <w:rsid w:val="00E72F17"/>
    <w:rsid w:val="00E73ECD"/>
    <w:rsid w:val="00E74762"/>
    <w:rsid w:val="00E80E3D"/>
    <w:rsid w:val="00E83AD8"/>
    <w:rsid w:val="00E878B3"/>
    <w:rsid w:val="00E94FBA"/>
    <w:rsid w:val="00E97670"/>
    <w:rsid w:val="00EA06FE"/>
    <w:rsid w:val="00EA23F2"/>
    <w:rsid w:val="00EA4C63"/>
    <w:rsid w:val="00EA4DE1"/>
    <w:rsid w:val="00EA5E86"/>
    <w:rsid w:val="00EA64E1"/>
    <w:rsid w:val="00EB0A93"/>
    <w:rsid w:val="00EB333E"/>
    <w:rsid w:val="00EB5200"/>
    <w:rsid w:val="00EB5A6D"/>
    <w:rsid w:val="00EB7856"/>
    <w:rsid w:val="00EC1781"/>
    <w:rsid w:val="00EC47E5"/>
    <w:rsid w:val="00EC6EBE"/>
    <w:rsid w:val="00EC741B"/>
    <w:rsid w:val="00ED0F53"/>
    <w:rsid w:val="00ED19A9"/>
    <w:rsid w:val="00ED2006"/>
    <w:rsid w:val="00ED3336"/>
    <w:rsid w:val="00ED48C8"/>
    <w:rsid w:val="00ED5FAB"/>
    <w:rsid w:val="00ED66CC"/>
    <w:rsid w:val="00ED7C5D"/>
    <w:rsid w:val="00EE02AF"/>
    <w:rsid w:val="00EE12DF"/>
    <w:rsid w:val="00EE3AC7"/>
    <w:rsid w:val="00EE3E5F"/>
    <w:rsid w:val="00EE43EA"/>
    <w:rsid w:val="00EE59A9"/>
    <w:rsid w:val="00EF0583"/>
    <w:rsid w:val="00EF223F"/>
    <w:rsid w:val="00EF6C7A"/>
    <w:rsid w:val="00EF7F2F"/>
    <w:rsid w:val="00F007D7"/>
    <w:rsid w:val="00F00C4D"/>
    <w:rsid w:val="00F01D55"/>
    <w:rsid w:val="00F043D9"/>
    <w:rsid w:val="00F04BD0"/>
    <w:rsid w:val="00F066A7"/>
    <w:rsid w:val="00F13961"/>
    <w:rsid w:val="00F1733D"/>
    <w:rsid w:val="00F17424"/>
    <w:rsid w:val="00F22A8D"/>
    <w:rsid w:val="00F24ADF"/>
    <w:rsid w:val="00F27ABD"/>
    <w:rsid w:val="00F30034"/>
    <w:rsid w:val="00F3311E"/>
    <w:rsid w:val="00F33497"/>
    <w:rsid w:val="00F35585"/>
    <w:rsid w:val="00F37DF7"/>
    <w:rsid w:val="00F426AA"/>
    <w:rsid w:val="00F43F01"/>
    <w:rsid w:val="00F45ED3"/>
    <w:rsid w:val="00F5197A"/>
    <w:rsid w:val="00F52459"/>
    <w:rsid w:val="00F53687"/>
    <w:rsid w:val="00F54510"/>
    <w:rsid w:val="00F63849"/>
    <w:rsid w:val="00F65C04"/>
    <w:rsid w:val="00F65DA0"/>
    <w:rsid w:val="00F66FC6"/>
    <w:rsid w:val="00F71F07"/>
    <w:rsid w:val="00F7587C"/>
    <w:rsid w:val="00F759DB"/>
    <w:rsid w:val="00F7751C"/>
    <w:rsid w:val="00F77C98"/>
    <w:rsid w:val="00F80919"/>
    <w:rsid w:val="00F815A8"/>
    <w:rsid w:val="00F81932"/>
    <w:rsid w:val="00F83052"/>
    <w:rsid w:val="00F85578"/>
    <w:rsid w:val="00F86D8F"/>
    <w:rsid w:val="00F91292"/>
    <w:rsid w:val="00F913FD"/>
    <w:rsid w:val="00F926BE"/>
    <w:rsid w:val="00F93A62"/>
    <w:rsid w:val="00F94D71"/>
    <w:rsid w:val="00F97E82"/>
    <w:rsid w:val="00FA5538"/>
    <w:rsid w:val="00FA684B"/>
    <w:rsid w:val="00FB12DB"/>
    <w:rsid w:val="00FB604A"/>
    <w:rsid w:val="00FB622C"/>
    <w:rsid w:val="00FB6B0D"/>
    <w:rsid w:val="00FC0244"/>
    <w:rsid w:val="00FC323B"/>
    <w:rsid w:val="00FC52E0"/>
    <w:rsid w:val="00FC6946"/>
    <w:rsid w:val="00FD355C"/>
    <w:rsid w:val="00FD3A87"/>
    <w:rsid w:val="00FD3BB7"/>
    <w:rsid w:val="00FD6361"/>
    <w:rsid w:val="00FD6372"/>
    <w:rsid w:val="00FE295F"/>
    <w:rsid w:val="00FE31F2"/>
    <w:rsid w:val="00FE3542"/>
    <w:rsid w:val="00FF116B"/>
    <w:rsid w:val="00FF23F9"/>
    <w:rsid w:val="00FF3A63"/>
    <w:rsid w:val="00FF3E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3EF4BEE1-2CCC-4871-9BE8-98D49CD5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84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47A6"/>
    <w:rPr>
      <w:sz w:val="22"/>
      <w:szCs w:val="22"/>
      <w:lang w:eastAsia="en-US"/>
    </w:rPr>
  </w:style>
  <w:style w:type="paragraph" w:styleId="a4">
    <w:name w:val="header"/>
    <w:basedOn w:val="a"/>
    <w:link w:val="a5"/>
    <w:uiPriority w:val="99"/>
    <w:unhideWhenUsed/>
    <w:rsid w:val="00AB02A6"/>
    <w:pPr>
      <w:tabs>
        <w:tab w:val="center" w:pos="4677"/>
        <w:tab w:val="right" w:pos="9355"/>
      </w:tabs>
    </w:pPr>
  </w:style>
  <w:style w:type="character" w:customStyle="1" w:styleId="a5">
    <w:name w:val="Верхний колонтитул Знак"/>
    <w:link w:val="a4"/>
    <w:uiPriority w:val="99"/>
    <w:rsid w:val="00AB02A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B02A6"/>
    <w:pPr>
      <w:tabs>
        <w:tab w:val="center" w:pos="4677"/>
        <w:tab w:val="right" w:pos="9355"/>
      </w:tabs>
    </w:pPr>
  </w:style>
  <w:style w:type="character" w:customStyle="1" w:styleId="a7">
    <w:name w:val="Нижний колонтитул Знак"/>
    <w:link w:val="a6"/>
    <w:uiPriority w:val="99"/>
    <w:rsid w:val="00AB02A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77BC4"/>
    <w:rPr>
      <w:rFonts w:ascii="Tahoma" w:hAnsi="Tahoma" w:cs="Tahoma"/>
      <w:sz w:val="16"/>
      <w:szCs w:val="16"/>
    </w:rPr>
  </w:style>
  <w:style w:type="character" w:customStyle="1" w:styleId="a9">
    <w:name w:val="Текст выноски Знак"/>
    <w:link w:val="a8"/>
    <w:uiPriority w:val="99"/>
    <w:semiHidden/>
    <w:rsid w:val="00077BC4"/>
    <w:rPr>
      <w:rFonts w:ascii="Tahoma" w:eastAsia="Times New Roman" w:hAnsi="Tahoma" w:cs="Tahoma"/>
      <w:sz w:val="16"/>
      <w:szCs w:val="16"/>
    </w:rPr>
  </w:style>
  <w:style w:type="paragraph" w:styleId="aa">
    <w:name w:val="Body Text"/>
    <w:basedOn w:val="a"/>
    <w:link w:val="ab"/>
    <w:rsid w:val="00E104F3"/>
    <w:rPr>
      <w:sz w:val="36"/>
    </w:rPr>
  </w:style>
  <w:style w:type="character" w:customStyle="1" w:styleId="ab">
    <w:name w:val="Основной текст Знак"/>
    <w:link w:val="aa"/>
    <w:rsid w:val="00E104F3"/>
    <w:rPr>
      <w:rFonts w:ascii="Times New Roman" w:eastAsia="Times New Roman" w:hAnsi="Times New Roman"/>
      <w:sz w:val="36"/>
      <w:szCs w:val="24"/>
    </w:rPr>
  </w:style>
  <w:style w:type="character" w:styleId="ac">
    <w:name w:val="annotation reference"/>
    <w:uiPriority w:val="99"/>
    <w:semiHidden/>
    <w:unhideWhenUsed/>
    <w:rsid w:val="00C32306"/>
    <w:rPr>
      <w:sz w:val="16"/>
      <w:szCs w:val="16"/>
    </w:rPr>
  </w:style>
  <w:style w:type="paragraph" w:styleId="ad">
    <w:name w:val="annotation text"/>
    <w:basedOn w:val="a"/>
    <w:link w:val="ae"/>
    <w:uiPriority w:val="99"/>
    <w:semiHidden/>
    <w:unhideWhenUsed/>
    <w:rsid w:val="00C32306"/>
    <w:rPr>
      <w:sz w:val="20"/>
      <w:szCs w:val="20"/>
    </w:rPr>
  </w:style>
  <w:style w:type="character" w:customStyle="1" w:styleId="ae">
    <w:name w:val="Текст примечания Знак"/>
    <w:link w:val="ad"/>
    <w:uiPriority w:val="99"/>
    <w:semiHidden/>
    <w:rsid w:val="00C32306"/>
    <w:rPr>
      <w:rFonts w:ascii="Times New Roman" w:eastAsia="Times New Roman" w:hAnsi="Times New Roman"/>
    </w:rPr>
  </w:style>
  <w:style w:type="paragraph" w:styleId="af">
    <w:name w:val="annotation subject"/>
    <w:basedOn w:val="ad"/>
    <w:next w:val="ad"/>
    <w:link w:val="af0"/>
    <w:uiPriority w:val="99"/>
    <w:semiHidden/>
    <w:unhideWhenUsed/>
    <w:rsid w:val="00C32306"/>
    <w:rPr>
      <w:b/>
      <w:bCs/>
    </w:rPr>
  </w:style>
  <w:style w:type="character" w:customStyle="1" w:styleId="af0">
    <w:name w:val="Тема примечания Знак"/>
    <w:link w:val="af"/>
    <w:uiPriority w:val="99"/>
    <w:semiHidden/>
    <w:rsid w:val="00C32306"/>
    <w:rPr>
      <w:rFonts w:ascii="Times New Roman" w:eastAsia="Times New Roman" w:hAnsi="Times New Roman"/>
      <w:b/>
      <w:bCs/>
    </w:rPr>
  </w:style>
  <w:style w:type="character" w:styleId="af1">
    <w:name w:val="page number"/>
    <w:basedOn w:val="a0"/>
    <w:rsid w:val="00BB3A06"/>
  </w:style>
  <w:style w:type="paragraph" w:customStyle="1" w:styleId="af2">
    <w:name w:val="Базовый"/>
    <w:rsid w:val="0060512E"/>
    <w:pPr>
      <w:suppressAutoHyphens/>
      <w:spacing w:line="100" w:lineRule="atLeast"/>
    </w:pPr>
    <w:rPr>
      <w:rFonts w:ascii="Times New Roman" w:eastAsia="Times New Roman" w:hAnsi="Times New Roman"/>
      <w:color w:val="00000A"/>
      <w:lang w:val="en-US" w:eastAsia="ar-SA"/>
    </w:rPr>
  </w:style>
  <w:style w:type="paragraph" w:customStyle="1" w:styleId="31">
    <w:name w:val="Основной текст 31"/>
    <w:basedOn w:val="af2"/>
    <w:rsid w:val="00E73ECD"/>
    <w:pPr>
      <w:jc w:val="both"/>
    </w:pPr>
    <w:rPr>
      <w:rFonts w:ascii="Futuris" w:hAnsi="Futuris"/>
      <w:sz w:val="24"/>
      <w:lang w:val="ru-RU"/>
    </w:rPr>
  </w:style>
  <w:style w:type="paragraph" w:customStyle="1" w:styleId="310">
    <w:name w:val="Список 31"/>
    <w:basedOn w:val="af2"/>
    <w:rsid w:val="00185570"/>
    <w:pPr>
      <w:ind w:left="849" w:hanging="283"/>
    </w:pPr>
    <w:rPr>
      <w:lang w:val="ru-RU"/>
    </w:rPr>
  </w:style>
  <w:style w:type="paragraph" w:customStyle="1" w:styleId="1">
    <w:name w:val="Без интервала1"/>
    <w:rsid w:val="000502BF"/>
    <w:pPr>
      <w:widowControl w:val="0"/>
      <w:tabs>
        <w:tab w:val="left" w:pos="709"/>
      </w:tabs>
      <w:suppressAutoHyphens/>
      <w:spacing w:line="200" w:lineRule="atLeast"/>
    </w:pPr>
    <w:rPr>
      <w:rFonts w:ascii="Arial" w:eastAsia="Arial" w:hAnsi="Arial" w:cs="Arial"/>
      <w:lang w:eastAsia="ar-SA"/>
    </w:rPr>
  </w:style>
  <w:style w:type="paragraph" w:styleId="af3">
    <w:name w:val="List Paragraph"/>
    <w:basedOn w:val="a"/>
    <w:uiPriority w:val="34"/>
    <w:qFormat/>
    <w:rsid w:val="00411D3E"/>
    <w:pPr>
      <w:ind w:left="720"/>
      <w:contextualSpacing/>
    </w:pPr>
  </w:style>
  <w:style w:type="character" w:styleId="af4">
    <w:name w:val="Hyperlink"/>
    <w:basedOn w:val="a0"/>
    <w:uiPriority w:val="99"/>
    <w:unhideWhenUsed/>
    <w:rsid w:val="001A4FBF"/>
    <w:rPr>
      <w:color w:val="0000FF" w:themeColor="hyperlink"/>
      <w:u w:val="single"/>
    </w:rPr>
  </w:style>
  <w:style w:type="paragraph" w:customStyle="1" w:styleId="af5">
    <w:name w:val="Нормальный"/>
    <w:rsid w:val="001E6397"/>
    <w:pPr>
      <w:widowControl w:val="0"/>
      <w:tabs>
        <w:tab w:val="left" w:pos="709"/>
      </w:tabs>
      <w:suppressAutoHyphens/>
      <w:spacing w:line="200" w:lineRule="atLeast"/>
    </w:pPr>
    <w:rPr>
      <w:rFonts w:ascii="Arial" w:eastAsia="Arial" w:hAnsi="Arial" w:cs="Arial"/>
      <w:lang w:eastAsia="ar-SA"/>
    </w:rPr>
  </w:style>
  <w:style w:type="character" w:customStyle="1" w:styleId="10">
    <w:name w:val="Неразрешенное упоминание1"/>
    <w:basedOn w:val="a0"/>
    <w:uiPriority w:val="99"/>
    <w:semiHidden/>
    <w:unhideWhenUsed/>
    <w:rsid w:val="00F35585"/>
    <w:rPr>
      <w:color w:val="808080"/>
      <w:shd w:val="clear" w:color="auto" w:fill="E6E6E6"/>
    </w:rPr>
  </w:style>
  <w:style w:type="paragraph" w:styleId="af6">
    <w:name w:val="Normal (Web)"/>
    <w:basedOn w:val="a"/>
    <w:uiPriority w:val="99"/>
    <w:unhideWhenUsed/>
    <w:rsid w:val="0070087A"/>
    <w:pPr>
      <w:spacing w:before="100" w:beforeAutospacing="1" w:after="100" w:afterAutospacing="1"/>
    </w:pPr>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66673">
      <w:bodyDiv w:val="1"/>
      <w:marLeft w:val="0"/>
      <w:marRight w:val="0"/>
      <w:marTop w:val="0"/>
      <w:marBottom w:val="0"/>
      <w:divBdr>
        <w:top w:val="none" w:sz="0" w:space="0" w:color="auto"/>
        <w:left w:val="none" w:sz="0" w:space="0" w:color="auto"/>
        <w:bottom w:val="none" w:sz="0" w:space="0" w:color="auto"/>
        <w:right w:val="none" w:sz="0" w:space="0" w:color="auto"/>
      </w:divBdr>
    </w:div>
    <w:div w:id="1144927960">
      <w:bodyDiv w:val="1"/>
      <w:marLeft w:val="0"/>
      <w:marRight w:val="0"/>
      <w:marTop w:val="0"/>
      <w:marBottom w:val="0"/>
      <w:divBdr>
        <w:top w:val="none" w:sz="0" w:space="0" w:color="auto"/>
        <w:left w:val="none" w:sz="0" w:space="0" w:color="auto"/>
        <w:bottom w:val="none" w:sz="0" w:space="0" w:color="auto"/>
        <w:right w:val="none" w:sz="0" w:space="0" w:color="auto"/>
      </w:divBdr>
    </w:div>
    <w:div w:id="191381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trad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________@eetrad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2D841-CA8D-48DD-B019-5A73C930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5516</Words>
  <Characters>31445</Characters>
  <Application>Microsoft Office Word</Application>
  <DocSecurity>0</DocSecurity>
  <Lines>262</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 Windows</cp:lastModifiedBy>
  <cp:revision>5</cp:revision>
  <cp:lastPrinted>2019-03-19T10:59:00Z</cp:lastPrinted>
  <dcterms:created xsi:type="dcterms:W3CDTF">2020-01-16T13:00:00Z</dcterms:created>
  <dcterms:modified xsi:type="dcterms:W3CDTF">2020-01-30T09:13:00Z</dcterms:modified>
</cp:coreProperties>
</file>